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E624A" w14:textId="77777777" w:rsidR="000C342D" w:rsidRPr="000C342D" w:rsidRDefault="000C342D" w:rsidP="000C342D">
      <w:pPr>
        <w:spacing w:after="40"/>
        <w:rPr>
          <w:rFonts w:ascii="Garamond" w:eastAsia="Calibri" w:hAnsi="Garamond" w:cs="Calibri"/>
          <w:b/>
          <w:bCs/>
          <w:color w:val="1F3864"/>
          <w:sz w:val="40"/>
          <w:szCs w:val="40"/>
        </w:rPr>
      </w:pPr>
      <w:r w:rsidRPr="000C342D">
        <w:rPr>
          <w:rFonts w:ascii="Garamond" w:eastAsia="Calibri" w:hAnsi="Garamond" w:cs="Calibri"/>
          <w:b/>
          <w:bCs/>
          <w:color w:val="1F3864"/>
          <w:sz w:val="40"/>
          <w:szCs w:val="40"/>
        </w:rPr>
        <w:t>CATHERINE RUYACK</w:t>
      </w:r>
    </w:p>
    <w:p w14:paraId="116A8911" w14:textId="271A055F" w:rsidR="000C342D" w:rsidRDefault="000C342D" w:rsidP="000C342D">
      <w:pPr>
        <w:spacing w:after="40"/>
        <w:rPr>
          <w:rFonts w:ascii="Garamond" w:eastAsia="Calibri" w:hAnsi="Garamond" w:cs="Calibri"/>
          <w:b/>
          <w:bCs/>
          <w:color w:val="1F3864"/>
        </w:rPr>
      </w:pPr>
      <w:r w:rsidRPr="000C342D">
        <w:rPr>
          <w:rFonts w:ascii="Garamond" w:eastAsia="Calibri" w:hAnsi="Garamond" w:cs="Calibri"/>
          <w:b/>
          <w:bCs/>
          <w:color w:val="1F3864"/>
        </w:rPr>
        <w:t>Senior Human Resources Business Partner | Customer Experience | Organizational Effectiveness</w:t>
      </w:r>
    </w:p>
    <w:p w14:paraId="2E0F52E4" w14:textId="77777777" w:rsidR="000C342D" w:rsidRPr="000C342D" w:rsidRDefault="000C342D" w:rsidP="000C342D">
      <w:pPr>
        <w:spacing w:after="40"/>
        <w:rPr>
          <w:rFonts w:ascii="Garamond" w:eastAsia="Calibri" w:hAnsi="Garamond" w:cs="Calibri"/>
          <w:b/>
          <w:bCs/>
          <w:color w:val="1F3864"/>
        </w:rPr>
      </w:pPr>
    </w:p>
    <w:p w14:paraId="7C9D1802" w14:textId="522136AC" w:rsidR="00721684" w:rsidRPr="000C342D" w:rsidRDefault="00721684" w:rsidP="000C342D">
      <w:pPr>
        <w:spacing w:after="40"/>
        <w:rPr>
          <w:rFonts w:ascii="Garamond" w:eastAsia="Calibri" w:hAnsi="Garamond" w:cs="Calibri"/>
          <w:b/>
          <w:bCs/>
          <w:color w:val="1F3864"/>
        </w:rPr>
      </w:pPr>
      <w:r w:rsidRPr="000C342D">
        <w:rPr>
          <w:rFonts w:ascii="Garamond" w:eastAsia="Calibri" w:hAnsi="Garamond" w:cs="Calibri"/>
          <w:b/>
          <w:bCs/>
          <w:color w:val="1F3864"/>
        </w:rPr>
        <w:t xml:space="preserve">Reading, PA | (919) 720-7767 | cgadzouris@gmail.com | </w:t>
      </w:r>
      <w:hyperlink r:id="rId5" w:history="1">
        <w:r w:rsidRPr="000C342D">
          <w:rPr>
            <w:rFonts w:ascii="Garamond" w:eastAsia="Calibri" w:hAnsi="Garamond"/>
            <w:color w:val="1F3864"/>
          </w:rPr>
          <w:t>https://www.linkedin.com/in/cgadzouris</w:t>
        </w:r>
      </w:hyperlink>
    </w:p>
    <w:p w14:paraId="66C93712" w14:textId="77777777" w:rsidR="001C400C" w:rsidRDefault="001C400C" w:rsidP="00721684">
      <w:pPr>
        <w:rPr>
          <w:rFonts w:ascii="Garamond" w:hAnsi="Garamond"/>
          <w:b/>
          <w:bCs/>
          <w:color w:val="4472C4" w:themeColor="accent1"/>
          <w:sz w:val="24"/>
          <w:szCs w:val="24"/>
        </w:rPr>
      </w:pPr>
    </w:p>
    <w:p w14:paraId="73176CEC" w14:textId="076FCAF1" w:rsidR="00AB719A" w:rsidRPr="000C342D" w:rsidRDefault="00AB719A" w:rsidP="000C342D">
      <w:pPr>
        <w:spacing w:after="40"/>
        <w:rPr>
          <w:rFonts w:ascii="Garamond" w:eastAsia="Calibri" w:hAnsi="Garamond" w:cs="Calibri"/>
          <w:b/>
          <w:bCs/>
          <w:color w:val="1F3864"/>
          <w:sz w:val="28"/>
          <w:szCs w:val="28"/>
        </w:rPr>
      </w:pPr>
      <w:r w:rsidRPr="000C342D">
        <w:rPr>
          <w:rFonts w:ascii="Garamond" w:eastAsia="Calibri" w:hAnsi="Garamond" w:cs="Calibri"/>
          <w:b/>
          <w:bCs/>
          <w:color w:val="1F3864"/>
          <w:sz w:val="28"/>
          <w:szCs w:val="28"/>
        </w:rPr>
        <w:t>Professional Summary</w:t>
      </w:r>
    </w:p>
    <w:p w14:paraId="22614BB0" w14:textId="2EDA1DE5" w:rsidR="00714FAA" w:rsidRDefault="0006655C">
      <w:pPr>
        <w:rPr>
          <w:rFonts w:ascii="Garamond" w:hAnsi="Garamond"/>
        </w:rPr>
      </w:pPr>
      <w:r w:rsidRPr="0006655C">
        <w:rPr>
          <w:rFonts w:ascii="Garamond" w:hAnsi="Garamond"/>
        </w:rPr>
        <w:t xml:space="preserve">Strategic Human Resources Business Partner with 10+ years of progressive HR experience partnering with senior leaders, executives, and cross-functional teams across customer experience, customer service, and technology functions in complex, fast-paced, multi-site and evolving organizations. Trusted advisor with expertise in organizational effectiveness, organizational design, workforce planning, talent management, employee relations, leadership coaching, change management, employee engagement, performance management, compensation, succession planning, and workforce analytics. Proven ability to translate business </w:t>
      </w:r>
      <w:proofErr w:type="gramStart"/>
      <w:r w:rsidRPr="0006655C">
        <w:rPr>
          <w:rFonts w:ascii="Garamond" w:hAnsi="Garamond"/>
        </w:rPr>
        <w:t>strategy</w:t>
      </w:r>
      <w:proofErr w:type="gramEnd"/>
      <w:r w:rsidRPr="0006655C">
        <w:rPr>
          <w:rFonts w:ascii="Garamond" w:hAnsi="Garamond"/>
        </w:rPr>
        <w:t xml:space="preserve"> into actionable people strategies, lead organizational transformation, navigate ambiguity, mitigate organizational risk, and improve business and workforce outcomes through data-informed decision-making</w:t>
      </w:r>
      <w:r w:rsidR="00714FAA" w:rsidRPr="00714FAA">
        <w:rPr>
          <w:rFonts w:ascii="Garamond" w:hAnsi="Garamond"/>
        </w:rPr>
        <w:t>.</w:t>
      </w:r>
    </w:p>
    <w:p w14:paraId="23015819" w14:textId="5EDB693E" w:rsidR="00B56821" w:rsidRPr="000C342D" w:rsidRDefault="0007510A" w:rsidP="000C342D">
      <w:pPr>
        <w:rPr>
          <w:rFonts w:ascii="Garamond" w:eastAsia="Calibri" w:hAnsi="Garamond" w:cs="Calibri"/>
          <w:b/>
          <w:bCs/>
          <w:color w:val="1F3864"/>
          <w:sz w:val="28"/>
          <w:szCs w:val="28"/>
        </w:rPr>
      </w:pPr>
      <w:r w:rsidRPr="000C342D">
        <w:rPr>
          <w:rFonts w:ascii="Garamond" w:eastAsia="Calibri" w:hAnsi="Garamond" w:cs="Calibri"/>
          <w:b/>
          <w:bCs/>
          <w:color w:val="1F3864"/>
          <w:sz w:val="28"/>
          <w:szCs w:val="28"/>
        </w:rPr>
        <w:t>Experience</w:t>
      </w:r>
    </w:p>
    <w:p w14:paraId="0780FE33" w14:textId="35629E24" w:rsidR="00354AEF" w:rsidRPr="008E65DF" w:rsidRDefault="0018022B" w:rsidP="000C342D">
      <w:pPr>
        <w:pStyle w:val="Heading2"/>
        <w:spacing w:before="0" w:after="240"/>
        <w:rPr>
          <w:rFonts w:ascii="Garamond" w:hAnsi="Garamond" w:cstheme="minorHAnsi"/>
          <w:color w:val="auto"/>
          <w:sz w:val="22"/>
          <w:szCs w:val="22"/>
        </w:rPr>
      </w:pPr>
      <w:r w:rsidRPr="0026274D">
        <w:rPr>
          <w:rFonts w:ascii="Garamond" w:hAnsi="Garamond" w:cstheme="minorHAnsi"/>
          <w:b/>
          <w:bCs/>
          <w:color w:val="auto"/>
          <w:sz w:val="22"/>
          <w:szCs w:val="22"/>
        </w:rPr>
        <w:t>Human Resources Business Partner</w:t>
      </w:r>
      <w:r w:rsidRPr="008E65DF">
        <w:rPr>
          <w:rFonts w:ascii="Garamond" w:hAnsi="Garamond" w:cstheme="minorHAnsi"/>
          <w:color w:val="auto"/>
          <w:sz w:val="22"/>
          <w:szCs w:val="22"/>
        </w:rPr>
        <w:t xml:space="preserve"> | Pediatric Associates | </w:t>
      </w:r>
      <w:r w:rsidR="004564DD">
        <w:rPr>
          <w:rFonts w:ascii="Garamond" w:hAnsi="Garamond" w:cstheme="minorHAnsi"/>
          <w:color w:val="auto"/>
          <w:sz w:val="22"/>
          <w:szCs w:val="22"/>
        </w:rPr>
        <w:t>2/</w:t>
      </w:r>
      <w:r w:rsidR="00354AEF" w:rsidRPr="008E65DF">
        <w:rPr>
          <w:rFonts w:ascii="Garamond" w:hAnsi="Garamond" w:cstheme="minorHAnsi"/>
          <w:color w:val="auto"/>
          <w:sz w:val="22"/>
          <w:szCs w:val="22"/>
        </w:rPr>
        <w:t xml:space="preserve">2022 – </w:t>
      </w:r>
      <w:r w:rsidR="00485713">
        <w:rPr>
          <w:rFonts w:ascii="Garamond" w:hAnsi="Garamond" w:cstheme="minorHAnsi"/>
          <w:color w:val="auto"/>
          <w:sz w:val="22"/>
          <w:szCs w:val="22"/>
        </w:rPr>
        <w:t>6/2025</w:t>
      </w:r>
      <w:r w:rsidR="00354AEF" w:rsidRPr="008E65DF">
        <w:rPr>
          <w:rFonts w:ascii="Garamond" w:hAnsi="Garamond" w:cstheme="minorHAnsi"/>
          <w:color w:val="auto"/>
          <w:sz w:val="22"/>
          <w:szCs w:val="22"/>
        </w:rPr>
        <w:t xml:space="preserve"> </w:t>
      </w:r>
    </w:p>
    <w:p w14:paraId="03CE307D" w14:textId="77777777" w:rsidR="00FE42C7" w:rsidRPr="00FE42C7" w:rsidRDefault="00FE42C7" w:rsidP="00FE42C7">
      <w:pPr>
        <w:pStyle w:val="Heading2"/>
        <w:numPr>
          <w:ilvl w:val="0"/>
          <w:numId w:val="7"/>
        </w:numPr>
        <w:spacing w:after="0"/>
        <w:rPr>
          <w:rFonts w:ascii="Garamond" w:eastAsiaTheme="minorHAnsi" w:hAnsi="Garamond" w:cstheme="minorHAnsi"/>
          <w:color w:val="auto"/>
          <w:kern w:val="0"/>
          <w:sz w:val="22"/>
          <w:szCs w:val="22"/>
          <w14:ligatures w14:val="none"/>
        </w:rPr>
      </w:pPr>
      <w:r w:rsidRPr="00FE42C7">
        <w:rPr>
          <w:rFonts w:ascii="Garamond" w:eastAsiaTheme="minorHAnsi" w:hAnsi="Garamond" w:cstheme="minorHAnsi"/>
          <w:color w:val="auto"/>
          <w:kern w:val="0"/>
          <w:sz w:val="22"/>
          <w:szCs w:val="22"/>
          <w14:ligatures w14:val="none"/>
        </w:rPr>
        <w:t xml:space="preserve">Served as a strategic HR partner and trusted advisor to senior leaders and executives, aligning </w:t>
      </w:r>
      <w:proofErr w:type="gramStart"/>
      <w:r w:rsidRPr="00FE42C7">
        <w:rPr>
          <w:rFonts w:ascii="Garamond" w:eastAsiaTheme="minorHAnsi" w:hAnsi="Garamond" w:cstheme="minorHAnsi"/>
          <w:color w:val="auto"/>
          <w:kern w:val="0"/>
          <w:sz w:val="22"/>
          <w:szCs w:val="22"/>
          <w14:ligatures w14:val="none"/>
        </w:rPr>
        <w:t>people</w:t>
      </w:r>
      <w:proofErr w:type="gramEnd"/>
      <w:r w:rsidRPr="00FE42C7">
        <w:rPr>
          <w:rFonts w:ascii="Garamond" w:eastAsiaTheme="minorHAnsi" w:hAnsi="Garamond" w:cstheme="minorHAnsi"/>
          <w:color w:val="auto"/>
          <w:kern w:val="0"/>
          <w:sz w:val="22"/>
          <w:szCs w:val="22"/>
          <w14:ligatures w14:val="none"/>
        </w:rPr>
        <w:t xml:space="preserve"> strategies with business priorities, organizational effectiveness, and workforce needs.</w:t>
      </w:r>
    </w:p>
    <w:p w14:paraId="1826D7EC" w14:textId="11E55C7E" w:rsidR="00FE42C7" w:rsidRPr="00FE42C7" w:rsidRDefault="0006655C" w:rsidP="00FE42C7">
      <w:pPr>
        <w:pStyle w:val="Heading2"/>
        <w:numPr>
          <w:ilvl w:val="0"/>
          <w:numId w:val="7"/>
        </w:numPr>
        <w:spacing w:before="0" w:after="0"/>
        <w:rPr>
          <w:rFonts w:ascii="Garamond" w:eastAsiaTheme="minorHAnsi" w:hAnsi="Garamond" w:cstheme="minorHAnsi"/>
          <w:color w:val="auto"/>
          <w:kern w:val="0"/>
          <w:sz w:val="22"/>
          <w:szCs w:val="22"/>
          <w14:ligatures w14:val="none"/>
        </w:rPr>
      </w:pPr>
      <w:r w:rsidRPr="0006655C">
        <w:rPr>
          <w:rFonts w:ascii="Garamond" w:eastAsiaTheme="minorHAnsi" w:hAnsi="Garamond" w:cstheme="minorHAnsi"/>
          <w:color w:val="auto"/>
          <w:kern w:val="0"/>
          <w:sz w:val="22"/>
          <w:szCs w:val="22"/>
          <w14:ligatures w14:val="none"/>
        </w:rPr>
        <w:t xml:space="preserve">Partnered with </w:t>
      </w:r>
      <w:r>
        <w:rPr>
          <w:rFonts w:ascii="Garamond" w:eastAsiaTheme="minorHAnsi" w:hAnsi="Garamond" w:cstheme="minorHAnsi"/>
          <w:color w:val="auto"/>
          <w:kern w:val="0"/>
          <w:sz w:val="22"/>
          <w:szCs w:val="22"/>
          <w14:ligatures w14:val="none"/>
        </w:rPr>
        <w:t xml:space="preserve">senior </w:t>
      </w:r>
      <w:r w:rsidRPr="0006655C">
        <w:rPr>
          <w:rFonts w:ascii="Garamond" w:eastAsiaTheme="minorHAnsi" w:hAnsi="Garamond" w:cstheme="minorHAnsi"/>
          <w:color w:val="auto"/>
          <w:kern w:val="0"/>
          <w:sz w:val="22"/>
          <w:szCs w:val="22"/>
          <w14:ligatures w14:val="none"/>
        </w:rPr>
        <w:t>leaders to strengthen employee experience, talent, performance, engagement, and retention</w:t>
      </w:r>
      <w:r w:rsidR="00FE42C7" w:rsidRPr="00FE42C7">
        <w:rPr>
          <w:rFonts w:ascii="Garamond" w:eastAsiaTheme="minorHAnsi" w:hAnsi="Garamond" w:cstheme="minorHAnsi"/>
          <w:color w:val="auto"/>
          <w:kern w:val="0"/>
          <w:sz w:val="22"/>
          <w:szCs w:val="22"/>
          <w14:ligatures w14:val="none"/>
        </w:rPr>
        <w:t>.</w:t>
      </w:r>
    </w:p>
    <w:p w14:paraId="253633AA" w14:textId="77777777" w:rsidR="00FE42C7" w:rsidRPr="00FE42C7" w:rsidRDefault="00FE42C7" w:rsidP="00FE42C7">
      <w:pPr>
        <w:pStyle w:val="Heading2"/>
        <w:numPr>
          <w:ilvl w:val="0"/>
          <w:numId w:val="7"/>
        </w:numPr>
        <w:spacing w:before="0" w:after="0"/>
        <w:rPr>
          <w:rFonts w:ascii="Garamond" w:eastAsiaTheme="minorHAnsi" w:hAnsi="Garamond" w:cstheme="minorHAnsi"/>
          <w:color w:val="auto"/>
          <w:kern w:val="0"/>
          <w:sz w:val="22"/>
          <w:szCs w:val="22"/>
          <w14:ligatures w14:val="none"/>
        </w:rPr>
      </w:pPr>
      <w:r w:rsidRPr="00FE42C7">
        <w:rPr>
          <w:rFonts w:ascii="Garamond" w:eastAsiaTheme="minorHAnsi" w:hAnsi="Garamond" w:cstheme="minorHAnsi"/>
          <w:color w:val="auto"/>
          <w:kern w:val="0"/>
          <w:sz w:val="22"/>
          <w:szCs w:val="22"/>
          <w14:ligatures w14:val="none"/>
        </w:rPr>
        <w:t>Partnered with executives to develop and execute engagement strategies that increased employee engagement by 8 points across the region.</w:t>
      </w:r>
    </w:p>
    <w:p w14:paraId="2B68BA6F" w14:textId="77777777" w:rsidR="00FE42C7" w:rsidRPr="00FE42C7" w:rsidRDefault="00FE42C7" w:rsidP="00FE42C7">
      <w:pPr>
        <w:pStyle w:val="Heading2"/>
        <w:numPr>
          <w:ilvl w:val="0"/>
          <w:numId w:val="7"/>
        </w:numPr>
        <w:spacing w:before="0" w:after="0"/>
        <w:rPr>
          <w:rFonts w:ascii="Garamond" w:eastAsiaTheme="minorHAnsi" w:hAnsi="Garamond" w:cstheme="minorHAnsi"/>
          <w:color w:val="auto"/>
          <w:kern w:val="0"/>
          <w:sz w:val="22"/>
          <w:szCs w:val="22"/>
          <w14:ligatures w14:val="none"/>
        </w:rPr>
      </w:pPr>
      <w:r w:rsidRPr="00FE42C7">
        <w:rPr>
          <w:rFonts w:ascii="Garamond" w:eastAsiaTheme="minorHAnsi" w:hAnsi="Garamond" w:cstheme="minorHAnsi"/>
          <w:color w:val="auto"/>
          <w:kern w:val="0"/>
          <w:sz w:val="22"/>
          <w:szCs w:val="22"/>
          <w14:ligatures w14:val="none"/>
        </w:rPr>
        <w:t>Led organizational transformation initiatives, including organizational restructuring and M&amp;A integrations, supporting change management, stakeholder alignment, communications, and operational continuity.</w:t>
      </w:r>
    </w:p>
    <w:p w14:paraId="6BC510C9" w14:textId="77777777" w:rsidR="00FE42C7" w:rsidRPr="00FE42C7" w:rsidRDefault="00FE42C7" w:rsidP="00FE42C7">
      <w:pPr>
        <w:pStyle w:val="Heading2"/>
        <w:numPr>
          <w:ilvl w:val="0"/>
          <w:numId w:val="7"/>
        </w:numPr>
        <w:spacing w:before="0" w:after="0"/>
        <w:rPr>
          <w:rFonts w:ascii="Garamond" w:eastAsiaTheme="minorHAnsi" w:hAnsi="Garamond" w:cstheme="minorHAnsi"/>
          <w:color w:val="auto"/>
          <w:kern w:val="0"/>
          <w:sz w:val="22"/>
          <w:szCs w:val="22"/>
          <w14:ligatures w14:val="none"/>
        </w:rPr>
      </w:pPr>
      <w:r w:rsidRPr="00FE42C7">
        <w:rPr>
          <w:rFonts w:ascii="Garamond" w:eastAsiaTheme="minorHAnsi" w:hAnsi="Garamond" w:cstheme="minorHAnsi"/>
          <w:color w:val="auto"/>
          <w:kern w:val="0"/>
          <w:sz w:val="22"/>
          <w:szCs w:val="22"/>
          <w14:ligatures w14:val="none"/>
        </w:rPr>
        <w:t>Leveraged workforce analytics and employee insights to identify trends, guide leadership decisions, and drive targeted improvements.</w:t>
      </w:r>
    </w:p>
    <w:p w14:paraId="0221CE68" w14:textId="77777777" w:rsidR="00FE42C7" w:rsidRPr="00FE42C7" w:rsidRDefault="00FE42C7" w:rsidP="00FE42C7">
      <w:pPr>
        <w:pStyle w:val="Heading2"/>
        <w:numPr>
          <w:ilvl w:val="0"/>
          <w:numId w:val="7"/>
        </w:numPr>
        <w:spacing w:before="0" w:after="0"/>
        <w:rPr>
          <w:rFonts w:ascii="Garamond" w:eastAsiaTheme="minorHAnsi" w:hAnsi="Garamond" w:cstheme="minorHAnsi"/>
          <w:color w:val="auto"/>
          <w:kern w:val="0"/>
          <w:sz w:val="22"/>
          <w:szCs w:val="22"/>
          <w14:ligatures w14:val="none"/>
        </w:rPr>
      </w:pPr>
      <w:r w:rsidRPr="00FE42C7">
        <w:rPr>
          <w:rFonts w:ascii="Garamond" w:eastAsiaTheme="minorHAnsi" w:hAnsi="Garamond" w:cstheme="minorHAnsi"/>
          <w:color w:val="auto"/>
          <w:kern w:val="0"/>
          <w:sz w:val="22"/>
          <w:szCs w:val="22"/>
          <w14:ligatures w14:val="none"/>
        </w:rPr>
        <w:t>Reduced turnover of high-performing Clinical talent by nearly 20%, strengthening retention and workforce stability.</w:t>
      </w:r>
    </w:p>
    <w:p w14:paraId="65F82819" w14:textId="77777777" w:rsidR="00FE42C7" w:rsidRPr="00FE42C7" w:rsidRDefault="00FE42C7" w:rsidP="00FE42C7">
      <w:pPr>
        <w:pStyle w:val="Heading2"/>
        <w:numPr>
          <w:ilvl w:val="0"/>
          <w:numId w:val="7"/>
        </w:numPr>
        <w:spacing w:before="0" w:after="0"/>
        <w:rPr>
          <w:rFonts w:ascii="Garamond" w:eastAsiaTheme="minorHAnsi" w:hAnsi="Garamond" w:cstheme="minorHAnsi"/>
          <w:color w:val="auto"/>
          <w:kern w:val="0"/>
          <w:sz w:val="22"/>
          <w:szCs w:val="22"/>
          <w14:ligatures w14:val="none"/>
        </w:rPr>
      </w:pPr>
      <w:r w:rsidRPr="00FE42C7">
        <w:rPr>
          <w:rFonts w:ascii="Garamond" w:eastAsiaTheme="minorHAnsi" w:hAnsi="Garamond" w:cstheme="minorHAnsi"/>
          <w:color w:val="auto"/>
          <w:kern w:val="0"/>
          <w:sz w:val="22"/>
          <w:szCs w:val="22"/>
          <w14:ligatures w14:val="none"/>
        </w:rPr>
        <w:t>Coached leaders on performance management, employee relations, leadership effectiveness, development, engagement, and retention.</w:t>
      </w:r>
    </w:p>
    <w:p w14:paraId="7C272963" w14:textId="77777777" w:rsidR="00FE42C7" w:rsidRPr="00FE42C7" w:rsidRDefault="00FE42C7" w:rsidP="00FE42C7">
      <w:pPr>
        <w:pStyle w:val="Heading2"/>
        <w:numPr>
          <w:ilvl w:val="0"/>
          <w:numId w:val="7"/>
        </w:numPr>
        <w:spacing w:before="0" w:after="0"/>
        <w:rPr>
          <w:rFonts w:ascii="Garamond" w:eastAsiaTheme="minorHAnsi" w:hAnsi="Garamond" w:cstheme="minorHAnsi"/>
          <w:color w:val="auto"/>
          <w:kern w:val="0"/>
          <w:sz w:val="22"/>
          <w:szCs w:val="22"/>
          <w14:ligatures w14:val="none"/>
        </w:rPr>
      </w:pPr>
      <w:r w:rsidRPr="00FE42C7">
        <w:rPr>
          <w:rFonts w:ascii="Garamond" w:eastAsiaTheme="minorHAnsi" w:hAnsi="Garamond" w:cstheme="minorHAnsi"/>
          <w:color w:val="auto"/>
          <w:kern w:val="0"/>
          <w:sz w:val="22"/>
          <w:szCs w:val="22"/>
          <w14:ligatures w14:val="none"/>
        </w:rPr>
        <w:t>Conducted complex employee relations investigations while balancing employee experience, business objectives, compliance, and organizational risk.</w:t>
      </w:r>
    </w:p>
    <w:p w14:paraId="3C4BFB12" w14:textId="056BB7CD" w:rsidR="00FC09F4" w:rsidRDefault="00FE42C7" w:rsidP="00FE42C7">
      <w:pPr>
        <w:pStyle w:val="Heading2"/>
        <w:numPr>
          <w:ilvl w:val="0"/>
          <w:numId w:val="7"/>
        </w:numPr>
        <w:spacing w:before="0" w:after="0"/>
        <w:rPr>
          <w:rFonts w:ascii="Garamond" w:eastAsiaTheme="minorHAnsi" w:hAnsi="Garamond" w:cstheme="minorHAnsi"/>
          <w:color w:val="auto"/>
          <w:kern w:val="0"/>
          <w:sz w:val="22"/>
          <w:szCs w:val="22"/>
          <w14:ligatures w14:val="none"/>
        </w:rPr>
      </w:pPr>
      <w:r w:rsidRPr="00FE42C7">
        <w:rPr>
          <w:rFonts w:ascii="Garamond" w:eastAsiaTheme="minorHAnsi" w:hAnsi="Garamond" w:cstheme="minorHAnsi"/>
          <w:color w:val="auto"/>
          <w:kern w:val="0"/>
          <w:sz w:val="22"/>
          <w:szCs w:val="22"/>
          <w14:ligatures w14:val="none"/>
        </w:rPr>
        <w:t>Collaborated with Centers of Excellence on compensation planning, organizational development, total rewards, learning and development, and talent initiatives</w:t>
      </w:r>
      <w:r w:rsidR="00A65335" w:rsidRPr="00A65335">
        <w:rPr>
          <w:rFonts w:ascii="Garamond" w:eastAsiaTheme="minorHAnsi" w:hAnsi="Garamond" w:cstheme="minorHAnsi"/>
          <w:color w:val="auto"/>
          <w:kern w:val="0"/>
          <w:sz w:val="22"/>
          <w:szCs w:val="22"/>
          <w14:ligatures w14:val="none"/>
        </w:rPr>
        <w:t>.</w:t>
      </w:r>
    </w:p>
    <w:p w14:paraId="22030804" w14:textId="77777777" w:rsidR="00FC09F4" w:rsidRDefault="00FC09F4" w:rsidP="00FC09F4">
      <w:pPr>
        <w:pStyle w:val="Heading2"/>
        <w:spacing w:before="0" w:after="0"/>
        <w:ind w:left="360"/>
        <w:rPr>
          <w:rFonts w:ascii="Garamond" w:eastAsiaTheme="minorHAnsi" w:hAnsi="Garamond" w:cstheme="minorHAnsi"/>
          <w:color w:val="auto"/>
          <w:kern w:val="0"/>
          <w:sz w:val="22"/>
          <w:szCs w:val="22"/>
          <w14:ligatures w14:val="none"/>
        </w:rPr>
      </w:pPr>
    </w:p>
    <w:p w14:paraId="1A28CCB4" w14:textId="3BAB6EE1" w:rsidR="00BE74F4" w:rsidRPr="00FC09F4" w:rsidRDefault="00902136" w:rsidP="00FC09F4">
      <w:pPr>
        <w:pStyle w:val="Heading2"/>
        <w:spacing w:before="0" w:after="0"/>
        <w:rPr>
          <w:rFonts w:ascii="Garamond" w:eastAsiaTheme="minorHAnsi" w:hAnsi="Garamond" w:cstheme="minorHAnsi"/>
          <w:color w:val="auto"/>
          <w:kern w:val="0"/>
          <w:sz w:val="22"/>
          <w:szCs w:val="22"/>
          <w14:ligatures w14:val="none"/>
        </w:rPr>
      </w:pPr>
      <w:r w:rsidRPr="0026274D">
        <w:rPr>
          <w:rFonts w:ascii="Garamond" w:hAnsi="Garamond" w:cstheme="minorHAnsi"/>
          <w:b/>
          <w:bCs/>
          <w:color w:val="auto"/>
          <w:sz w:val="22"/>
          <w:szCs w:val="22"/>
        </w:rPr>
        <w:t>Employee Relations Consultant</w:t>
      </w:r>
      <w:r w:rsidRPr="00FC09F4">
        <w:rPr>
          <w:rFonts w:ascii="Garamond" w:hAnsi="Garamond" w:cstheme="minorHAnsi"/>
          <w:color w:val="auto"/>
          <w:sz w:val="22"/>
          <w:szCs w:val="22"/>
        </w:rPr>
        <w:t xml:space="preserve"> </w:t>
      </w:r>
      <w:r w:rsidR="002B1C66">
        <w:rPr>
          <w:rFonts w:ascii="Garamond" w:hAnsi="Garamond" w:cstheme="minorHAnsi"/>
          <w:color w:val="auto"/>
          <w:sz w:val="22"/>
          <w:szCs w:val="22"/>
        </w:rPr>
        <w:t>(Temporary)</w:t>
      </w:r>
      <w:r w:rsidRPr="00FC09F4">
        <w:rPr>
          <w:rFonts w:ascii="Garamond" w:hAnsi="Garamond" w:cstheme="minorHAnsi"/>
          <w:color w:val="auto"/>
          <w:sz w:val="22"/>
          <w:szCs w:val="22"/>
        </w:rPr>
        <w:t xml:space="preserve">| </w:t>
      </w:r>
      <w:proofErr w:type="spellStart"/>
      <w:r w:rsidRPr="00FC09F4">
        <w:rPr>
          <w:rFonts w:ascii="Garamond" w:hAnsi="Garamond" w:cstheme="minorHAnsi"/>
          <w:color w:val="auto"/>
          <w:sz w:val="22"/>
          <w:szCs w:val="22"/>
        </w:rPr>
        <w:t>Visron</w:t>
      </w:r>
      <w:proofErr w:type="spellEnd"/>
      <w:r w:rsidRPr="00FC09F4">
        <w:rPr>
          <w:rFonts w:ascii="Garamond" w:hAnsi="Garamond" w:cstheme="minorHAnsi"/>
          <w:color w:val="auto"/>
          <w:sz w:val="22"/>
          <w:szCs w:val="22"/>
        </w:rPr>
        <w:t xml:space="preserve"> Technical | </w:t>
      </w:r>
      <w:r w:rsidR="004564DD" w:rsidRPr="00FC09F4">
        <w:rPr>
          <w:rFonts w:ascii="Garamond" w:hAnsi="Garamond" w:cstheme="minorHAnsi"/>
          <w:color w:val="auto"/>
          <w:sz w:val="22"/>
          <w:szCs w:val="22"/>
        </w:rPr>
        <w:t>3/</w:t>
      </w:r>
      <w:r w:rsidR="00354AEF" w:rsidRPr="00FC09F4">
        <w:rPr>
          <w:rFonts w:ascii="Garamond" w:hAnsi="Garamond" w:cstheme="minorHAnsi"/>
          <w:color w:val="auto"/>
          <w:sz w:val="22"/>
          <w:szCs w:val="22"/>
        </w:rPr>
        <w:t xml:space="preserve">2021 </w:t>
      </w:r>
      <w:r w:rsidR="00496F8C" w:rsidRPr="00FC09F4">
        <w:rPr>
          <w:rFonts w:ascii="Garamond" w:hAnsi="Garamond" w:cstheme="minorHAnsi"/>
          <w:color w:val="auto"/>
          <w:sz w:val="22"/>
          <w:szCs w:val="22"/>
        </w:rPr>
        <w:t>–</w:t>
      </w:r>
      <w:r w:rsidR="00354AEF" w:rsidRPr="00FC09F4">
        <w:rPr>
          <w:rFonts w:ascii="Garamond" w:hAnsi="Garamond" w:cstheme="minorHAnsi"/>
          <w:color w:val="auto"/>
          <w:sz w:val="22"/>
          <w:szCs w:val="22"/>
        </w:rPr>
        <w:t xml:space="preserve"> </w:t>
      </w:r>
      <w:r w:rsidR="00496F8C" w:rsidRPr="00FC09F4">
        <w:rPr>
          <w:rFonts w:ascii="Garamond" w:hAnsi="Garamond" w:cstheme="minorHAnsi"/>
          <w:color w:val="auto"/>
          <w:sz w:val="22"/>
          <w:szCs w:val="22"/>
        </w:rPr>
        <w:t>2/</w:t>
      </w:r>
      <w:r w:rsidR="00354AEF" w:rsidRPr="00FC09F4">
        <w:rPr>
          <w:rFonts w:ascii="Garamond" w:hAnsi="Garamond" w:cstheme="minorHAnsi"/>
          <w:color w:val="auto"/>
          <w:sz w:val="22"/>
          <w:szCs w:val="22"/>
        </w:rPr>
        <w:t xml:space="preserve">2022 </w:t>
      </w:r>
    </w:p>
    <w:p w14:paraId="69586167" w14:textId="77777777" w:rsidR="004012F1" w:rsidRPr="004012F1" w:rsidRDefault="004012F1" w:rsidP="004012F1">
      <w:pPr>
        <w:pStyle w:val="SkillsBullets"/>
        <w:spacing w:before="240"/>
        <w:rPr>
          <w:rFonts w:ascii="Garamond" w:hAnsi="Garamond" w:cstheme="minorHAnsi"/>
          <w:sz w:val="22"/>
          <w:szCs w:val="22"/>
        </w:rPr>
      </w:pPr>
      <w:r w:rsidRPr="004012F1">
        <w:rPr>
          <w:rFonts w:ascii="Garamond" w:hAnsi="Garamond" w:cstheme="minorHAnsi"/>
          <w:sz w:val="22"/>
          <w:szCs w:val="22"/>
        </w:rPr>
        <w:t>Advised leaders on complex employee relations, performance management, workplace investigations, organizational risk, and employee experience.</w:t>
      </w:r>
    </w:p>
    <w:p w14:paraId="7E9DAB7E" w14:textId="77777777" w:rsidR="004012F1" w:rsidRPr="004012F1" w:rsidRDefault="004012F1" w:rsidP="004012F1">
      <w:pPr>
        <w:pStyle w:val="SkillsBullets"/>
        <w:rPr>
          <w:rFonts w:ascii="Garamond" w:hAnsi="Garamond" w:cstheme="minorHAnsi"/>
          <w:sz w:val="22"/>
          <w:szCs w:val="22"/>
        </w:rPr>
      </w:pPr>
      <w:r w:rsidRPr="004012F1">
        <w:rPr>
          <w:rFonts w:ascii="Garamond" w:hAnsi="Garamond" w:cstheme="minorHAnsi"/>
          <w:sz w:val="22"/>
          <w:szCs w:val="22"/>
        </w:rPr>
        <w:t>Delivered data-informed HR recommendations aligned with business objectives and organizational priorities.</w:t>
      </w:r>
    </w:p>
    <w:p w14:paraId="154AAB04" w14:textId="01C90361" w:rsidR="00A65335" w:rsidRPr="00A65335" w:rsidRDefault="004012F1" w:rsidP="004012F1">
      <w:pPr>
        <w:pStyle w:val="SkillsBullets"/>
        <w:rPr>
          <w:rFonts w:ascii="Garamond" w:hAnsi="Garamond" w:cstheme="minorHAnsi"/>
          <w:sz w:val="22"/>
          <w:szCs w:val="22"/>
        </w:rPr>
      </w:pPr>
      <w:r w:rsidRPr="004012F1">
        <w:rPr>
          <w:rFonts w:ascii="Garamond" w:hAnsi="Garamond" w:cstheme="minorHAnsi"/>
          <w:sz w:val="22"/>
          <w:szCs w:val="22"/>
        </w:rPr>
        <w:lastRenderedPageBreak/>
        <w:t>Coached managers through sensitive employee concerns, performance issues, conflict resolution, and organizational matters</w:t>
      </w:r>
      <w:r w:rsidR="00A65335" w:rsidRPr="00A65335">
        <w:rPr>
          <w:rFonts w:ascii="Garamond" w:hAnsi="Garamond" w:cstheme="minorHAnsi"/>
          <w:sz w:val="22"/>
          <w:szCs w:val="22"/>
        </w:rPr>
        <w:t>.</w:t>
      </w:r>
    </w:p>
    <w:p w14:paraId="5AB533A5" w14:textId="77777777" w:rsidR="00714FAA" w:rsidRDefault="00714FAA" w:rsidP="00714FAA">
      <w:pPr>
        <w:pStyle w:val="SkillsBullets"/>
        <w:numPr>
          <w:ilvl w:val="0"/>
          <w:numId w:val="0"/>
        </w:numPr>
        <w:spacing w:before="360" w:after="240"/>
        <w:ind w:left="360"/>
        <w:rPr>
          <w:rFonts w:ascii="Garamond" w:hAnsi="Garamond" w:cstheme="minorHAnsi"/>
          <w:sz w:val="22"/>
          <w:szCs w:val="22"/>
        </w:rPr>
      </w:pPr>
    </w:p>
    <w:p w14:paraId="72AE7490" w14:textId="6C951A24" w:rsidR="00714FAA" w:rsidRDefault="008B2DF7" w:rsidP="00714FAA">
      <w:pPr>
        <w:pStyle w:val="SkillsBullets"/>
        <w:numPr>
          <w:ilvl w:val="0"/>
          <w:numId w:val="0"/>
        </w:numPr>
        <w:spacing w:before="360" w:after="240"/>
        <w:rPr>
          <w:rFonts w:ascii="Garamond" w:hAnsi="Garamond" w:cstheme="minorHAnsi"/>
          <w:sz w:val="22"/>
          <w:szCs w:val="22"/>
        </w:rPr>
      </w:pPr>
      <w:r w:rsidRPr="0026274D">
        <w:rPr>
          <w:rFonts w:ascii="Garamond" w:hAnsi="Garamond" w:cstheme="minorHAnsi"/>
          <w:b/>
          <w:bCs/>
          <w:sz w:val="22"/>
          <w:szCs w:val="22"/>
        </w:rPr>
        <w:t>Human Resources Manager</w:t>
      </w:r>
      <w:r w:rsidRPr="00F0625E">
        <w:rPr>
          <w:rFonts w:ascii="Garamond" w:hAnsi="Garamond" w:cstheme="minorHAnsi"/>
          <w:sz w:val="22"/>
          <w:szCs w:val="22"/>
        </w:rPr>
        <w:t xml:space="preserve"> </w:t>
      </w:r>
      <w:r w:rsidR="002B1C66">
        <w:rPr>
          <w:rFonts w:ascii="Garamond" w:hAnsi="Garamond" w:cstheme="minorHAnsi"/>
          <w:sz w:val="22"/>
          <w:szCs w:val="22"/>
        </w:rPr>
        <w:t>(Temporary)</w:t>
      </w:r>
      <w:r w:rsidRPr="00F0625E">
        <w:rPr>
          <w:rFonts w:ascii="Garamond" w:hAnsi="Garamond" w:cstheme="minorHAnsi"/>
          <w:sz w:val="22"/>
          <w:szCs w:val="22"/>
        </w:rPr>
        <w:t xml:space="preserve">| Panama City Toyota | </w:t>
      </w:r>
      <w:r w:rsidR="00496F8C" w:rsidRPr="00F0625E">
        <w:rPr>
          <w:rFonts w:ascii="Garamond" w:hAnsi="Garamond" w:cstheme="minorHAnsi"/>
          <w:sz w:val="22"/>
          <w:szCs w:val="22"/>
        </w:rPr>
        <w:t>1/</w:t>
      </w:r>
      <w:r w:rsidR="00354AEF" w:rsidRPr="00F0625E">
        <w:rPr>
          <w:rFonts w:ascii="Garamond" w:hAnsi="Garamond" w:cstheme="minorHAnsi"/>
          <w:sz w:val="22"/>
          <w:szCs w:val="22"/>
        </w:rPr>
        <w:t>2020</w:t>
      </w:r>
      <w:r w:rsidR="000D2804" w:rsidRPr="00F0625E">
        <w:rPr>
          <w:rFonts w:ascii="Garamond" w:hAnsi="Garamond" w:cstheme="minorHAnsi"/>
          <w:sz w:val="22"/>
          <w:szCs w:val="22"/>
        </w:rPr>
        <w:t xml:space="preserve"> </w:t>
      </w:r>
      <w:r w:rsidR="00496F8C" w:rsidRPr="00F0625E">
        <w:rPr>
          <w:rFonts w:ascii="Garamond" w:hAnsi="Garamond" w:cstheme="minorHAnsi"/>
          <w:sz w:val="22"/>
          <w:szCs w:val="22"/>
        </w:rPr>
        <w:t>–</w:t>
      </w:r>
      <w:r w:rsidR="000D2804" w:rsidRPr="00F0625E">
        <w:rPr>
          <w:rFonts w:ascii="Garamond" w:hAnsi="Garamond" w:cstheme="minorHAnsi"/>
          <w:sz w:val="22"/>
          <w:szCs w:val="22"/>
        </w:rPr>
        <w:t xml:space="preserve"> </w:t>
      </w:r>
      <w:r w:rsidR="00496F8C" w:rsidRPr="00F0625E">
        <w:rPr>
          <w:rFonts w:ascii="Garamond" w:hAnsi="Garamond" w:cstheme="minorHAnsi"/>
          <w:sz w:val="22"/>
          <w:szCs w:val="22"/>
        </w:rPr>
        <w:t>8/</w:t>
      </w:r>
      <w:r w:rsidR="000D2804" w:rsidRPr="00F0625E">
        <w:rPr>
          <w:rFonts w:ascii="Garamond" w:hAnsi="Garamond" w:cstheme="minorHAnsi"/>
          <w:sz w:val="22"/>
          <w:szCs w:val="22"/>
        </w:rPr>
        <w:t>2020</w:t>
      </w:r>
      <w:r w:rsidR="00354AEF" w:rsidRPr="00F0625E">
        <w:rPr>
          <w:rFonts w:ascii="Garamond" w:hAnsi="Garamond" w:cstheme="minorHAnsi"/>
          <w:sz w:val="22"/>
          <w:szCs w:val="22"/>
        </w:rPr>
        <w:t xml:space="preserve"> </w:t>
      </w:r>
    </w:p>
    <w:p w14:paraId="7B50F12E" w14:textId="77777777" w:rsidR="00714FAA" w:rsidRDefault="00714FAA" w:rsidP="00714FAA">
      <w:pPr>
        <w:pStyle w:val="SkillsBullets"/>
        <w:numPr>
          <w:ilvl w:val="0"/>
          <w:numId w:val="0"/>
        </w:numPr>
        <w:spacing w:before="360" w:after="240"/>
        <w:rPr>
          <w:rFonts w:ascii="Garamond" w:hAnsi="Garamond" w:cstheme="minorHAnsi"/>
          <w:sz w:val="22"/>
          <w:szCs w:val="22"/>
        </w:rPr>
      </w:pPr>
    </w:p>
    <w:p w14:paraId="4CB5B804" w14:textId="77777777" w:rsidR="00D0139E" w:rsidRPr="00D0139E" w:rsidRDefault="00D0139E" w:rsidP="00D0139E">
      <w:pPr>
        <w:pStyle w:val="SkillsBullets"/>
        <w:numPr>
          <w:ilvl w:val="0"/>
          <w:numId w:val="6"/>
        </w:numPr>
        <w:spacing w:before="360" w:after="240"/>
        <w:rPr>
          <w:rFonts w:ascii="Garamond" w:hAnsi="Garamond" w:cstheme="minorHAnsi"/>
          <w:sz w:val="22"/>
          <w:szCs w:val="22"/>
        </w:rPr>
      </w:pPr>
      <w:r w:rsidRPr="00D0139E">
        <w:rPr>
          <w:rFonts w:ascii="Garamond" w:hAnsi="Garamond" w:cstheme="minorHAnsi"/>
          <w:sz w:val="22"/>
          <w:szCs w:val="22"/>
        </w:rPr>
        <w:t>Partnered with leadership on workforce planning, performance management, compensation, talent acquisition, employee relations, and organizational effectiveness.</w:t>
      </w:r>
    </w:p>
    <w:p w14:paraId="72615362" w14:textId="77777777" w:rsidR="00D0139E" w:rsidRPr="00D0139E" w:rsidRDefault="00D0139E" w:rsidP="00D0139E">
      <w:pPr>
        <w:pStyle w:val="SkillsBullets"/>
        <w:numPr>
          <w:ilvl w:val="0"/>
          <w:numId w:val="6"/>
        </w:numPr>
        <w:spacing w:before="360" w:after="240"/>
        <w:rPr>
          <w:rFonts w:ascii="Garamond" w:hAnsi="Garamond" w:cstheme="minorHAnsi"/>
          <w:sz w:val="22"/>
          <w:szCs w:val="22"/>
        </w:rPr>
      </w:pPr>
      <w:r w:rsidRPr="00D0139E">
        <w:rPr>
          <w:rFonts w:ascii="Garamond" w:hAnsi="Garamond" w:cstheme="minorHAnsi"/>
          <w:sz w:val="22"/>
          <w:szCs w:val="22"/>
        </w:rPr>
        <w:t>Improved manager confidence in handling employee conflict by 4 points through targeted coaching, conflict resolution, and leadership development.</w:t>
      </w:r>
    </w:p>
    <w:p w14:paraId="51178D00" w14:textId="1AC8BFF4" w:rsidR="00596722" w:rsidRDefault="00D0139E" w:rsidP="00D0139E">
      <w:pPr>
        <w:pStyle w:val="SkillsBullets"/>
        <w:numPr>
          <w:ilvl w:val="0"/>
          <w:numId w:val="6"/>
        </w:numPr>
        <w:spacing w:before="360" w:after="240"/>
        <w:rPr>
          <w:rFonts w:ascii="Garamond" w:hAnsi="Garamond" w:cstheme="minorHAnsi"/>
          <w:sz w:val="22"/>
          <w:szCs w:val="22"/>
        </w:rPr>
      </w:pPr>
      <w:r w:rsidRPr="00D0139E">
        <w:rPr>
          <w:rFonts w:ascii="Garamond" w:hAnsi="Garamond" w:cstheme="minorHAnsi"/>
          <w:sz w:val="22"/>
          <w:szCs w:val="22"/>
        </w:rPr>
        <w:t>Implemented HR practices that strengthened compliance, reduced organizational risk, and supported an inclusive workplace</w:t>
      </w:r>
      <w:r w:rsidR="00E649DC" w:rsidRPr="00E649DC">
        <w:rPr>
          <w:rFonts w:ascii="Garamond" w:hAnsi="Garamond" w:cstheme="minorHAnsi"/>
          <w:sz w:val="22"/>
          <w:szCs w:val="22"/>
        </w:rPr>
        <w:t>.</w:t>
      </w:r>
    </w:p>
    <w:p w14:paraId="08A6AC59" w14:textId="5FD3F37D" w:rsidR="00354AEF" w:rsidRPr="008E65DF" w:rsidRDefault="004C7DF4" w:rsidP="00271B4D">
      <w:pPr>
        <w:pStyle w:val="Heading2"/>
        <w:spacing w:before="360" w:after="240"/>
        <w:rPr>
          <w:rFonts w:ascii="Garamond" w:hAnsi="Garamond" w:cstheme="minorHAnsi"/>
          <w:color w:val="auto"/>
          <w:sz w:val="22"/>
          <w:szCs w:val="22"/>
        </w:rPr>
      </w:pPr>
      <w:r w:rsidRPr="0026274D">
        <w:rPr>
          <w:rFonts w:ascii="Garamond" w:hAnsi="Garamond" w:cstheme="minorHAnsi"/>
          <w:b/>
          <w:bCs/>
          <w:color w:val="auto"/>
          <w:sz w:val="22"/>
          <w:szCs w:val="22"/>
        </w:rPr>
        <w:t>Human Resources Manager</w:t>
      </w:r>
      <w:r w:rsidRPr="008E65DF">
        <w:rPr>
          <w:rFonts w:ascii="Garamond" w:hAnsi="Garamond" w:cstheme="minorHAnsi"/>
          <w:color w:val="auto"/>
          <w:sz w:val="22"/>
          <w:szCs w:val="22"/>
        </w:rPr>
        <w:t xml:space="preserve"> | Wyndham Vacation Rentals</w:t>
      </w:r>
      <w:r>
        <w:rPr>
          <w:rFonts w:ascii="Garamond" w:hAnsi="Garamond" w:cstheme="minorHAnsi"/>
          <w:color w:val="auto"/>
          <w:sz w:val="22"/>
          <w:szCs w:val="22"/>
        </w:rPr>
        <w:t xml:space="preserve"> </w:t>
      </w:r>
      <w:r w:rsidRPr="008E65DF">
        <w:rPr>
          <w:rFonts w:ascii="Garamond" w:hAnsi="Garamond" w:cstheme="minorHAnsi"/>
          <w:color w:val="auto"/>
          <w:sz w:val="22"/>
          <w:szCs w:val="22"/>
        </w:rPr>
        <w:t xml:space="preserve">| </w:t>
      </w:r>
      <w:r w:rsidR="00FD4119">
        <w:rPr>
          <w:rFonts w:ascii="Garamond" w:hAnsi="Garamond" w:cstheme="minorHAnsi"/>
          <w:color w:val="auto"/>
          <w:sz w:val="22"/>
          <w:szCs w:val="22"/>
        </w:rPr>
        <w:t>10/</w:t>
      </w:r>
      <w:r w:rsidR="00354AEF" w:rsidRPr="008E65DF">
        <w:rPr>
          <w:rFonts w:ascii="Garamond" w:hAnsi="Garamond" w:cstheme="minorHAnsi"/>
          <w:color w:val="auto"/>
          <w:sz w:val="22"/>
          <w:szCs w:val="22"/>
        </w:rPr>
        <w:t xml:space="preserve">2018 – </w:t>
      </w:r>
      <w:r w:rsidR="00FD4119">
        <w:rPr>
          <w:rFonts w:ascii="Garamond" w:hAnsi="Garamond" w:cstheme="minorHAnsi"/>
          <w:color w:val="auto"/>
          <w:sz w:val="22"/>
          <w:szCs w:val="22"/>
        </w:rPr>
        <w:t>12/</w:t>
      </w:r>
      <w:r w:rsidR="00354AEF" w:rsidRPr="008E65DF">
        <w:rPr>
          <w:rFonts w:ascii="Garamond" w:hAnsi="Garamond" w:cstheme="minorHAnsi"/>
          <w:color w:val="auto"/>
          <w:sz w:val="22"/>
          <w:szCs w:val="22"/>
        </w:rPr>
        <w:t xml:space="preserve">2019 </w:t>
      </w:r>
    </w:p>
    <w:p w14:paraId="522CF8AA" w14:textId="77777777" w:rsidR="0079002D" w:rsidRPr="0079002D" w:rsidRDefault="0079002D" w:rsidP="0079002D">
      <w:pPr>
        <w:pStyle w:val="SkillsBullets"/>
        <w:rPr>
          <w:rFonts w:ascii="Garamond" w:hAnsi="Garamond" w:cstheme="minorHAnsi"/>
          <w:sz w:val="22"/>
          <w:szCs w:val="22"/>
        </w:rPr>
      </w:pPr>
      <w:r w:rsidRPr="0079002D">
        <w:rPr>
          <w:rFonts w:ascii="Garamond" w:hAnsi="Garamond" w:cstheme="minorHAnsi"/>
          <w:sz w:val="22"/>
          <w:szCs w:val="22"/>
        </w:rPr>
        <w:t xml:space="preserve">Served as a trusted strategic advisor to leaders in a customer-focused, geographically dispersed organization, aligning </w:t>
      </w:r>
      <w:proofErr w:type="gramStart"/>
      <w:r w:rsidRPr="0079002D">
        <w:rPr>
          <w:rFonts w:ascii="Garamond" w:hAnsi="Garamond" w:cstheme="minorHAnsi"/>
          <w:sz w:val="22"/>
          <w:szCs w:val="22"/>
        </w:rPr>
        <w:t>people</w:t>
      </w:r>
      <w:proofErr w:type="gramEnd"/>
      <w:r w:rsidRPr="0079002D">
        <w:rPr>
          <w:rFonts w:ascii="Garamond" w:hAnsi="Garamond" w:cstheme="minorHAnsi"/>
          <w:sz w:val="22"/>
          <w:szCs w:val="22"/>
        </w:rPr>
        <w:t xml:space="preserve"> strategies with business and operational priorities.</w:t>
      </w:r>
    </w:p>
    <w:p w14:paraId="224C6980" w14:textId="77777777" w:rsidR="0079002D" w:rsidRPr="0079002D" w:rsidRDefault="0079002D" w:rsidP="0079002D">
      <w:pPr>
        <w:pStyle w:val="SkillsBullets"/>
        <w:rPr>
          <w:rFonts w:ascii="Garamond" w:hAnsi="Garamond" w:cstheme="minorHAnsi"/>
          <w:sz w:val="22"/>
          <w:szCs w:val="22"/>
        </w:rPr>
      </w:pPr>
      <w:r w:rsidRPr="0079002D">
        <w:rPr>
          <w:rFonts w:ascii="Garamond" w:hAnsi="Garamond" w:cstheme="minorHAnsi"/>
          <w:sz w:val="22"/>
          <w:szCs w:val="22"/>
        </w:rPr>
        <w:t>Supported customer-facing and Go-to-Market operations, including workforce planning, talent management, employee relations, performance, engagement, and organizational effectiveness.</w:t>
      </w:r>
    </w:p>
    <w:p w14:paraId="687821DF" w14:textId="77777777" w:rsidR="0079002D" w:rsidRPr="0079002D" w:rsidRDefault="0079002D" w:rsidP="0079002D">
      <w:pPr>
        <w:pStyle w:val="SkillsBullets"/>
        <w:rPr>
          <w:rFonts w:ascii="Garamond" w:hAnsi="Garamond" w:cstheme="minorHAnsi"/>
          <w:sz w:val="22"/>
          <w:szCs w:val="22"/>
        </w:rPr>
      </w:pPr>
      <w:r w:rsidRPr="0079002D">
        <w:rPr>
          <w:rFonts w:ascii="Garamond" w:hAnsi="Garamond" w:cstheme="minorHAnsi"/>
          <w:sz w:val="22"/>
          <w:szCs w:val="22"/>
        </w:rPr>
        <w:t>Led enterprise talent planning for the summer internship program, achieving a 100% fill rate and 98% intern success rate.</w:t>
      </w:r>
    </w:p>
    <w:p w14:paraId="3D7F3988" w14:textId="63B86810" w:rsidR="00D74A3C" w:rsidRPr="00AB23C9" w:rsidRDefault="0079002D" w:rsidP="0079002D">
      <w:pPr>
        <w:pStyle w:val="SkillsBullets"/>
        <w:rPr>
          <w:rFonts w:ascii="Garamond" w:hAnsi="Garamond" w:cstheme="minorHAnsi"/>
          <w:sz w:val="22"/>
          <w:szCs w:val="22"/>
        </w:rPr>
      </w:pPr>
      <w:r w:rsidRPr="0079002D">
        <w:rPr>
          <w:rFonts w:ascii="Garamond" w:hAnsi="Garamond" w:cstheme="minorHAnsi"/>
          <w:sz w:val="22"/>
          <w:szCs w:val="22"/>
        </w:rPr>
        <w:t>Conducted complex workplace investigations and coached leaders on employee relations, performance management, and leadership effectiveness</w:t>
      </w:r>
      <w:r w:rsidR="00FF5EF2" w:rsidRPr="00FF5EF2">
        <w:rPr>
          <w:rFonts w:ascii="Garamond" w:hAnsi="Garamond" w:cstheme="minorHAnsi"/>
          <w:sz w:val="22"/>
          <w:szCs w:val="22"/>
        </w:rPr>
        <w:t>.</w:t>
      </w:r>
    </w:p>
    <w:p w14:paraId="5D1A173B" w14:textId="6F7B0309" w:rsidR="00354AEF" w:rsidRPr="008E65DF" w:rsidRDefault="006D62DB" w:rsidP="00354AEF">
      <w:pPr>
        <w:pStyle w:val="Heading2"/>
        <w:spacing w:before="360" w:after="240"/>
        <w:rPr>
          <w:rFonts w:ascii="Garamond" w:hAnsi="Garamond" w:cstheme="minorHAnsi"/>
          <w:color w:val="auto"/>
          <w:sz w:val="22"/>
          <w:szCs w:val="22"/>
        </w:rPr>
      </w:pPr>
      <w:r w:rsidRPr="0026274D">
        <w:rPr>
          <w:rFonts w:ascii="Garamond" w:hAnsi="Garamond" w:cstheme="minorHAnsi"/>
          <w:b/>
          <w:bCs/>
          <w:color w:val="auto"/>
          <w:sz w:val="22"/>
          <w:szCs w:val="22"/>
        </w:rPr>
        <w:t>Human Resources Business Partner</w:t>
      </w:r>
      <w:r w:rsidRPr="008E65DF">
        <w:rPr>
          <w:rFonts w:ascii="Garamond" w:hAnsi="Garamond" w:cstheme="minorHAnsi"/>
          <w:color w:val="auto"/>
          <w:sz w:val="22"/>
          <w:szCs w:val="22"/>
        </w:rPr>
        <w:t xml:space="preserve"> |</w:t>
      </w:r>
      <w:r>
        <w:rPr>
          <w:rFonts w:ascii="Garamond" w:hAnsi="Garamond" w:cstheme="minorHAnsi"/>
          <w:color w:val="auto"/>
          <w:sz w:val="22"/>
          <w:szCs w:val="22"/>
        </w:rPr>
        <w:t xml:space="preserve"> </w:t>
      </w:r>
      <w:r w:rsidRPr="008E65DF">
        <w:rPr>
          <w:rFonts w:ascii="Garamond" w:hAnsi="Garamond" w:cstheme="minorHAnsi"/>
          <w:color w:val="auto"/>
          <w:sz w:val="22"/>
          <w:szCs w:val="22"/>
        </w:rPr>
        <w:t>WOW! Internet-Cable-Phone</w:t>
      </w:r>
      <w:r>
        <w:rPr>
          <w:rFonts w:ascii="Garamond" w:hAnsi="Garamond" w:cstheme="minorHAnsi"/>
          <w:color w:val="auto"/>
          <w:sz w:val="22"/>
          <w:szCs w:val="22"/>
        </w:rPr>
        <w:t xml:space="preserve"> </w:t>
      </w:r>
      <w:r w:rsidRPr="008E65DF">
        <w:rPr>
          <w:rFonts w:ascii="Garamond" w:hAnsi="Garamond" w:cstheme="minorHAnsi"/>
          <w:color w:val="auto"/>
          <w:sz w:val="22"/>
          <w:szCs w:val="22"/>
        </w:rPr>
        <w:t>|</w:t>
      </w:r>
      <w:r>
        <w:rPr>
          <w:rFonts w:ascii="Garamond" w:hAnsi="Garamond" w:cstheme="minorHAnsi"/>
          <w:color w:val="auto"/>
          <w:sz w:val="22"/>
          <w:szCs w:val="22"/>
        </w:rPr>
        <w:t xml:space="preserve"> </w:t>
      </w:r>
      <w:r w:rsidR="00FD4119">
        <w:rPr>
          <w:rFonts w:ascii="Garamond" w:hAnsi="Garamond" w:cstheme="minorHAnsi"/>
          <w:color w:val="auto"/>
          <w:sz w:val="22"/>
          <w:szCs w:val="22"/>
        </w:rPr>
        <w:t>9/</w:t>
      </w:r>
      <w:r w:rsidR="00354AEF" w:rsidRPr="008E65DF">
        <w:rPr>
          <w:rFonts w:ascii="Garamond" w:hAnsi="Garamond" w:cstheme="minorHAnsi"/>
          <w:color w:val="auto"/>
          <w:sz w:val="22"/>
          <w:szCs w:val="22"/>
        </w:rPr>
        <w:t xml:space="preserve">2016 – </w:t>
      </w:r>
      <w:r w:rsidR="00EC1421">
        <w:rPr>
          <w:rFonts w:ascii="Garamond" w:hAnsi="Garamond" w:cstheme="minorHAnsi"/>
          <w:color w:val="auto"/>
          <w:sz w:val="22"/>
          <w:szCs w:val="22"/>
        </w:rPr>
        <w:t>1/</w:t>
      </w:r>
      <w:r w:rsidR="00354AEF" w:rsidRPr="008E65DF">
        <w:rPr>
          <w:rFonts w:ascii="Garamond" w:hAnsi="Garamond" w:cstheme="minorHAnsi"/>
          <w:color w:val="auto"/>
          <w:sz w:val="22"/>
          <w:szCs w:val="22"/>
        </w:rPr>
        <w:t xml:space="preserve">2018 </w:t>
      </w:r>
    </w:p>
    <w:p w14:paraId="20B9F389" w14:textId="77777777" w:rsidR="004807B1" w:rsidRPr="004807B1" w:rsidRDefault="004807B1" w:rsidP="004807B1">
      <w:pPr>
        <w:pStyle w:val="Heading2"/>
        <w:numPr>
          <w:ilvl w:val="0"/>
          <w:numId w:val="8"/>
        </w:numPr>
        <w:spacing w:before="0" w:after="0"/>
        <w:rPr>
          <w:rFonts w:ascii="Garamond" w:eastAsiaTheme="minorHAnsi" w:hAnsi="Garamond" w:cstheme="minorHAnsi"/>
          <w:color w:val="auto"/>
          <w:kern w:val="0"/>
          <w:sz w:val="22"/>
          <w:szCs w:val="22"/>
          <w14:ligatures w14:val="none"/>
        </w:rPr>
      </w:pPr>
      <w:r w:rsidRPr="004807B1">
        <w:rPr>
          <w:rFonts w:ascii="Garamond" w:eastAsiaTheme="minorHAnsi" w:hAnsi="Garamond" w:cstheme="minorHAnsi"/>
          <w:color w:val="auto"/>
          <w:kern w:val="0"/>
          <w:sz w:val="22"/>
          <w:szCs w:val="22"/>
          <w14:ligatures w14:val="none"/>
        </w:rPr>
        <w:t>Supported customer service and technology-oriented operations, partnering with leaders on workforce strategy, employee experience, talent, performance, and organizational effectiveness.</w:t>
      </w:r>
    </w:p>
    <w:p w14:paraId="18C09953" w14:textId="77777777" w:rsidR="004807B1" w:rsidRPr="004807B1" w:rsidRDefault="004807B1" w:rsidP="004807B1">
      <w:pPr>
        <w:pStyle w:val="Heading2"/>
        <w:numPr>
          <w:ilvl w:val="0"/>
          <w:numId w:val="8"/>
        </w:numPr>
        <w:spacing w:before="0" w:after="0"/>
        <w:rPr>
          <w:rFonts w:ascii="Garamond" w:eastAsiaTheme="minorHAnsi" w:hAnsi="Garamond" w:cstheme="minorHAnsi"/>
          <w:color w:val="auto"/>
          <w:kern w:val="0"/>
          <w:sz w:val="22"/>
          <w:szCs w:val="22"/>
          <w14:ligatures w14:val="none"/>
        </w:rPr>
      </w:pPr>
      <w:r w:rsidRPr="004807B1">
        <w:rPr>
          <w:rFonts w:ascii="Garamond" w:eastAsiaTheme="minorHAnsi" w:hAnsi="Garamond" w:cstheme="minorHAnsi"/>
          <w:color w:val="auto"/>
          <w:kern w:val="0"/>
          <w:sz w:val="22"/>
          <w:szCs w:val="22"/>
          <w14:ligatures w14:val="none"/>
        </w:rPr>
        <w:t>Reduced 90-day turnover by 26% by optimizing onboarding and strengthening the employee experience.</w:t>
      </w:r>
    </w:p>
    <w:p w14:paraId="2FC6D4BA" w14:textId="77777777" w:rsidR="004807B1" w:rsidRPr="004807B1" w:rsidRDefault="004807B1" w:rsidP="004807B1">
      <w:pPr>
        <w:pStyle w:val="Heading2"/>
        <w:numPr>
          <w:ilvl w:val="0"/>
          <w:numId w:val="8"/>
        </w:numPr>
        <w:spacing w:before="0" w:after="0"/>
        <w:rPr>
          <w:rFonts w:ascii="Garamond" w:eastAsiaTheme="minorHAnsi" w:hAnsi="Garamond" w:cstheme="minorHAnsi"/>
          <w:color w:val="auto"/>
          <w:kern w:val="0"/>
          <w:sz w:val="22"/>
          <w:szCs w:val="22"/>
          <w14:ligatures w14:val="none"/>
        </w:rPr>
      </w:pPr>
      <w:r w:rsidRPr="004807B1">
        <w:rPr>
          <w:rFonts w:ascii="Garamond" w:eastAsiaTheme="minorHAnsi" w:hAnsi="Garamond" w:cstheme="minorHAnsi"/>
          <w:color w:val="auto"/>
          <w:kern w:val="0"/>
          <w:sz w:val="22"/>
          <w:szCs w:val="22"/>
          <w14:ligatures w14:val="none"/>
        </w:rPr>
        <w:t>Advised leaders on complex employee relations, investigations, performance management, and organizational risk.</w:t>
      </w:r>
    </w:p>
    <w:p w14:paraId="27C21E09" w14:textId="79DBB9A9" w:rsidR="00092D17" w:rsidRPr="00092D17" w:rsidRDefault="004807B1" w:rsidP="004807B1">
      <w:pPr>
        <w:pStyle w:val="Heading2"/>
        <w:numPr>
          <w:ilvl w:val="0"/>
          <w:numId w:val="8"/>
        </w:numPr>
        <w:spacing w:before="0" w:after="0"/>
        <w:rPr>
          <w:rFonts w:ascii="Garamond" w:eastAsiaTheme="minorHAnsi" w:hAnsi="Garamond" w:cstheme="minorHAnsi"/>
          <w:color w:val="auto"/>
          <w:kern w:val="0"/>
          <w:sz w:val="22"/>
          <w:szCs w:val="22"/>
          <w14:ligatures w14:val="none"/>
        </w:rPr>
      </w:pPr>
      <w:r w:rsidRPr="004807B1">
        <w:rPr>
          <w:rFonts w:ascii="Garamond" w:eastAsiaTheme="minorHAnsi" w:hAnsi="Garamond" w:cstheme="minorHAnsi"/>
          <w:color w:val="auto"/>
          <w:kern w:val="0"/>
          <w:sz w:val="22"/>
          <w:szCs w:val="22"/>
          <w14:ligatures w14:val="none"/>
        </w:rPr>
        <w:t>Strengthened leadership pipelines through data-informed recommendations on succession planning, performance improvement, talent development, and retention</w:t>
      </w:r>
      <w:r w:rsidR="00092D17" w:rsidRPr="00092D17">
        <w:rPr>
          <w:rFonts w:ascii="Garamond" w:eastAsiaTheme="minorHAnsi" w:hAnsi="Garamond" w:cstheme="minorHAnsi"/>
          <w:color w:val="auto"/>
          <w:kern w:val="0"/>
          <w:sz w:val="22"/>
          <w:szCs w:val="22"/>
          <w14:ligatures w14:val="none"/>
        </w:rPr>
        <w:t>.</w:t>
      </w:r>
    </w:p>
    <w:p w14:paraId="651B07F1" w14:textId="64BEED12" w:rsidR="00354AEF" w:rsidRPr="008E65DF" w:rsidRDefault="00FF47EB" w:rsidP="00FF5EF2">
      <w:pPr>
        <w:pStyle w:val="Heading2"/>
        <w:spacing w:before="360" w:after="240"/>
        <w:rPr>
          <w:rFonts w:ascii="Garamond" w:hAnsi="Garamond" w:cstheme="minorHAnsi"/>
          <w:color w:val="auto"/>
          <w:sz w:val="22"/>
          <w:szCs w:val="22"/>
        </w:rPr>
      </w:pPr>
      <w:r w:rsidRPr="0026274D">
        <w:rPr>
          <w:rFonts w:ascii="Garamond" w:hAnsi="Garamond" w:cstheme="minorHAnsi"/>
          <w:b/>
          <w:bCs/>
          <w:color w:val="auto"/>
          <w:sz w:val="22"/>
          <w:szCs w:val="22"/>
        </w:rPr>
        <w:t>Human Resources Administrator</w:t>
      </w:r>
      <w:r w:rsidRPr="008E65DF">
        <w:rPr>
          <w:rFonts w:ascii="Garamond" w:hAnsi="Garamond" w:cstheme="minorHAnsi"/>
          <w:color w:val="auto"/>
          <w:sz w:val="22"/>
          <w:szCs w:val="22"/>
        </w:rPr>
        <w:t xml:space="preserve"> | North Carolina Aquarium Society</w:t>
      </w:r>
      <w:r>
        <w:rPr>
          <w:rFonts w:ascii="Garamond" w:hAnsi="Garamond" w:cstheme="minorHAnsi"/>
          <w:color w:val="auto"/>
          <w:sz w:val="22"/>
          <w:szCs w:val="22"/>
        </w:rPr>
        <w:t xml:space="preserve"> </w:t>
      </w:r>
      <w:r w:rsidRPr="008E65DF">
        <w:rPr>
          <w:rFonts w:ascii="Garamond" w:hAnsi="Garamond" w:cstheme="minorHAnsi"/>
          <w:color w:val="auto"/>
          <w:sz w:val="22"/>
          <w:szCs w:val="22"/>
        </w:rPr>
        <w:t xml:space="preserve">| </w:t>
      </w:r>
      <w:r w:rsidR="00EC1421">
        <w:rPr>
          <w:rFonts w:ascii="Garamond" w:hAnsi="Garamond" w:cstheme="minorHAnsi"/>
          <w:color w:val="auto"/>
          <w:sz w:val="22"/>
          <w:szCs w:val="22"/>
        </w:rPr>
        <w:t>2/</w:t>
      </w:r>
      <w:r w:rsidR="00354AEF" w:rsidRPr="008E65DF">
        <w:rPr>
          <w:rFonts w:ascii="Garamond" w:hAnsi="Garamond" w:cstheme="minorHAnsi"/>
          <w:color w:val="auto"/>
          <w:sz w:val="22"/>
          <w:szCs w:val="22"/>
        </w:rPr>
        <w:t xml:space="preserve">2015 – </w:t>
      </w:r>
      <w:r w:rsidR="00EC1421">
        <w:rPr>
          <w:rFonts w:ascii="Garamond" w:hAnsi="Garamond" w:cstheme="minorHAnsi"/>
          <w:color w:val="auto"/>
          <w:sz w:val="22"/>
          <w:szCs w:val="22"/>
        </w:rPr>
        <w:t>9/</w:t>
      </w:r>
      <w:r w:rsidR="00354AEF" w:rsidRPr="008E65DF">
        <w:rPr>
          <w:rFonts w:ascii="Garamond" w:hAnsi="Garamond" w:cstheme="minorHAnsi"/>
          <w:color w:val="auto"/>
          <w:sz w:val="22"/>
          <w:szCs w:val="22"/>
        </w:rPr>
        <w:t xml:space="preserve">2016 </w:t>
      </w:r>
    </w:p>
    <w:p w14:paraId="3A9CBCEF" w14:textId="77777777" w:rsidR="00501066" w:rsidRPr="00501066" w:rsidRDefault="00501066" w:rsidP="00501066">
      <w:pPr>
        <w:pStyle w:val="ListParagraph"/>
        <w:widowControl w:val="0"/>
        <w:numPr>
          <w:ilvl w:val="0"/>
          <w:numId w:val="12"/>
        </w:numPr>
        <w:tabs>
          <w:tab w:val="left" w:pos="815"/>
        </w:tabs>
        <w:suppressAutoHyphens/>
        <w:snapToGrid w:val="0"/>
        <w:spacing w:after="0" w:line="240" w:lineRule="auto"/>
        <w:ind w:right="5"/>
        <w:rPr>
          <w:rFonts w:ascii="Garamond" w:hAnsi="Garamond"/>
          <w:kern w:val="0"/>
          <w14:ligatures w14:val="none"/>
        </w:rPr>
      </w:pPr>
      <w:r w:rsidRPr="00501066">
        <w:rPr>
          <w:rFonts w:ascii="Garamond" w:hAnsi="Garamond"/>
          <w:kern w:val="0"/>
          <w14:ligatures w14:val="none"/>
        </w:rPr>
        <w:t>Developed and implemented HR programs aligned with organizational objectives, improving operational efficiency and workforce effectiveness.</w:t>
      </w:r>
    </w:p>
    <w:p w14:paraId="2A08F6BD" w14:textId="77777777" w:rsidR="00501066" w:rsidRPr="00501066" w:rsidRDefault="00501066" w:rsidP="00501066">
      <w:pPr>
        <w:pStyle w:val="ListParagraph"/>
        <w:widowControl w:val="0"/>
        <w:numPr>
          <w:ilvl w:val="0"/>
          <w:numId w:val="12"/>
        </w:numPr>
        <w:tabs>
          <w:tab w:val="left" w:pos="815"/>
        </w:tabs>
        <w:suppressAutoHyphens/>
        <w:snapToGrid w:val="0"/>
        <w:spacing w:after="0" w:line="240" w:lineRule="auto"/>
        <w:ind w:right="5"/>
        <w:rPr>
          <w:rFonts w:ascii="Garamond" w:hAnsi="Garamond"/>
          <w:kern w:val="0"/>
          <w14:ligatures w14:val="none"/>
        </w:rPr>
      </w:pPr>
      <w:r w:rsidRPr="00501066">
        <w:rPr>
          <w:rFonts w:ascii="Garamond" w:hAnsi="Garamond"/>
          <w:kern w:val="0"/>
          <w14:ligatures w14:val="none"/>
        </w:rPr>
        <w:t>Improved talent acquisition practices through leader training, targeted recruiting, and interview best practices.</w:t>
      </w:r>
    </w:p>
    <w:p w14:paraId="63E778DD" w14:textId="34EE894D" w:rsidR="004870D3" w:rsidRPr="006458F3" w:rsidRDefault="00501066" w:rsidP="00501066">
      <w:pPr>
        <w:pStyle w:val="ListParagraph"/>
        <w:widowControl w:val="0"/>
        <w:numPr>
          <w:ilvl w:val="0"/>
          <w:numId w:val="12"/>
        </w:numPr>
        <w:tabs>
          <w:tab w:val="left" w:pos="815"/>
        </w:tabs>
        <w:suppressAutoHyphens/>
        <w:snapToGrid w:val="0"/>
        <w:spacing w:after="0" w:line="240" w:lineRule="auto"/>
        <w:ind w:right="5"/>
        <w:rPr>
          <w:rFonts w:ascii="Garamond" w:hAnsi="Garamond"/>
          <w:kern w:val="0"/>
          <w14:ligatures w14:val="none"/>
        </w:rPr>
      </w:pPr>
      <w:r w:rsidRPr="00501066">
        <w:rPr>
          <w:rFonts w:ascii="Garamond" w:hAnsi="Garamond"/>
          <w:kern w:val="0"/>
          <w14:ligatures w14:val="none"/>
        </w:rPr>
        <w:t>Reduced work-related injuries by 22% through manager training focused on workplace safety, risk identification, and accountability</w:t>
      </w:r>
      <w:r w:rsidR="006458F3" w:rsidRPr="006458F3">
        <w:rPr>
          <w:rFonts w:ascii="Garamond" w:hAnsi="Garamond"/>
          <w:kern w:val="0"/>
          <w14:ligatures w14:val="none"/>
        </w:rPr>
        <w:t>.</w:t>
      </w:r>
    </w:p>
    <w:p w14:paraId="26998064" w14:textId="77777777" w:rsidR="006458F3" w:rsidRPr="002858D0" w:rsidRDefault="006458F3" w:rsidP="006458F3">
      <w:pPr>
        <w:widowControl w:val="0"/>
        <w:tabs>
          <w:tab w:val="left" w:pos="815"/>
        </w:tabs>
        <w:suppressAutoHyphens/>
        <w:snapToGrid w:val="0"/>
        <w:spacing w:after="0" w:line="240" w:lineRule="auto"/>
        <w:ind w:left="20" w:right="5"/>
        <w:rPr>
          <w:rFonts w:ascii="Garamond" w:hAnsi="Garamond" w:cstheme="minorHAnsi"/>
          <w:bCs/>
        </w:rPr>
      </w:pPr>
    </w:p>
    <w:p w14:paraId="064D3381" w14:textId="128E0C00" w:rsidR="007129E9" w:rsidRPr="000C342D" w:rsidRDefault="007129E9" w:rsidP="000C342D">
      <w:pPr>
        <w:spacing w:after="40"/>
        <w:rPr>
          <w:rFonts w:ascii="Garamond" w:eastAsia="Calibri" w:hAnsi="Garamond" w:cs="Calibri"/>
          <w:b/>
          <w:bCs/>
          <w:color w:val="1F3864"/>
          <w:sz w:val="28"/>
          <w:szCs w:val="28"/>
        </w:rPr>
      </w:pPr>
      <w:r w:rsidRPr="000C342D">
        <w:rPr>
          <w:rFonts w:ascii="Garamond" w:eastAsia="Calibri" w:hAnsi="Garamond" w:cs="Calibri"/>
          <w:b/>
          <w:bCs/>
          <w:color w:val="1F3864"/>
          <w:sz w:val="28"/>
          <w:szCs w:val="28"/>
        </w:rPr>
        <w:t>Education</w:t>
      </w:r>
    </w:p>
    <w:p w14:paraId="5ABD9C9A" w14:textId="3A988E34" w:rsidR="007129E9" w:rsidRPr="00E96D53" w:rsidRDefault="00FF47EB" w:rsidP="007129E9">
      <w:pPr>
        <w:pStyle w:val="ListParagraph"/>
        <w:numPr>
          <w:ilvl w:val="0"/>
          <w:numId w:val="2"/>
        </w:numPr>
        <w:spacing w:before="120"/>
        <w:rPr>
          <w:rFonts w:ascii="Garamond" w:hAnsi="Garamond" w:cstheme="minorHAnsi"/>
          <w:lang w:eastAsia="zh-CN"/>
        </w:rPr>
      </w:pPr>
      <w:r w:rsidRPr="00FF47EB">
        <w:rPr>
          <w:rFonts w:ascii="Garamond" w:hAnsi="Garamond" w:cstheme="minorHAnsi"/>
          <w:b/>
          <w:bCs/>
          <w:lang w:eastAsia="zh-CN"/>
        </w:rPr>
        <w:t>Bachelor’s Degree, Business Administration</w:t>
      </w:r>
      <w:r w:rsidRPr="00E96D53">
        <w:rPr>
          <w:rFonts w:ascii="Garamond" w:hAnsi="Garamond" w:cstheme="minorHAnsi"/>
          <w:b/>
          <w:bCs/>
          <w:lang w:eastAsia="zh-CN"/>
        </w:rPr>
        <w:t xml:space="preserve"> </w:t>
      </w:r>
      <w:r w:rsidRPr="00FF47EB">
        <w:rPr>
          <w:rFonts w:ascii="Garamond" w:hAnsi="Garamond" w:cstheme="minorHAnsi"/>
          <w:lang w:eastAsia="zh-CN"/>
        </w:rPr>
        <w:t>|</w:t>
      </w:r>
      <w:r>
        <w:rPr>
          <w:rFonts w:ascii="Garamond" w:hAnsi="Garamond" w:cstheme="minorHAnsi"/>
          <w:b/>
          <w:bCs/>
          <w:lang w:eastAsia="zh-CN"/>
        </w:rPr>
        <w:t xml:space="preserve"> </w:t>
      </w:r>
      <w:r w:rsidR="007129E9" w:rsidRPr="00FF47EB">
        <w:rPr>
          <w:rFonts w:ascii="Garamond" w:hAnsi="Garamond" w:cstheme="minorHAnsi"/>
          <w:lang w:eastAsia="zh-CN"/>
        </w:rPr>
        <w:t>East Carolina University | Greenville, NC</w:t>
      </w:r>
    </w:p>
    <w:p w14:paraId="17D5524D" w14:textId="3826D21B" w:rsidR="007129E9" w:rsidRPr="00501066" w:rsidRDefault="00FF47EB" w:rsidP="0035328A">
      <w:pPr>
        <w:pStyle w:val="ListParagraph"/>
        <w:numPr>
          <w:ilvl w:val="0"/>
          <w:numId w:val="2"/>
        </w:numPr>
        <w:spacing w:before="120" w:after="0"/>
        <w:rPr>
          <w:rFonts w:ascii="Garamond" w:hAnsi="Garamond"/>
        </w:rPr>
      </w:pPr>
      <w:r w:rsidRPr="00501066">
        <w:rPr>
          <w:rFonts w:ascii="Garamond" w:hAnsi="Garamond" w:cstheme="minorHAnsi"/>
          <w:b/>
          <w:bCs/>
          <w:lang w:eastAsia="zh-CN"/>
        </w:rPr>
        <w:t>Professional in Human Resources (PHR)</w:t>
      </w:r>
      <w:r w:rsidRPr="00501066">
        <w:rPr>
          <w:rFonts w:ascii="Garamond" w:hAnsi="Garamond" w:cstheme="minorHAnsi"/>
          <w:lang w:eastAsia="zh-CN"/>
        </w:rPr>
        <w:t xml:space="preserve"> | </w:t>
      </w:r>
      <w:r w:rsidR="007129E9" w:rsidRPr="00501066">
        <w:rPr>
          <w:rFonts w:ascii="Garamond" w:hAnsi="Garamond" w:cstheme="minorHAnsi"/>
          <w:lang w:eastAsia="zh-CN"/>
        </w:rPr>
        <w:t>Human Resources Certification Institute</w:t>
      </w:r>
    </w:p>
    <w:sectPr w:rsidR="007129E9" w:rsidRPr="00501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1C73"/>
    <w:multiLevelType w:val="hybridMultilevel"/>
    <w:tmpl w:val="97343E68"/>
    <w:lvl w:ilvl="0" w:tplc="939434E0">
      <w:start w:val="1"/>
      <w:numFmt w:val="bullet"/>
      <w:pStyle w:val="SkillsBullets"/>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FE2334"/>
    <w:multiLevelType w:val="hybridMultilevel"/>
    <w:tmpl w:val="58CCFC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3F5782"/>
    <w:multiLevelType w:val="hybridMultilevel"/>
    <w:tmpl w:val="B4ACE1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A540CD8"/>
    <w:multiLevelType w:val="hybridMultilevel"/>
    <w:tmpl w:val="F24E24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1320CE0"/>
    <w:multiLevelType w:val="hybridMultilevel"/>
    <w:tmpl w:val="592EA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79E5D4A"/>
    <w:multiLevelType w:val="hybridMultilevel"/>
    <w:tmpl w:val="3978FA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7DC01D7"/>
    <w:multiLevelType w:val="hybridMultilevel"/>
    <w:tmpl w:val="AA482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872A56"/>
    <w:multiLevelType w:val="hybridMultilevel"/>
    <w:tmpl w:val="9D64A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9852CC8"/>
    <w:multiLevelType w:val="hybridMultilevel"/>
    <w:tmpl w:val="42507834"/>
    <w:lvl w:ilvl="0" w:tplc="04090001">
      <w:start w:val="1"/>
      <w:numFmt w:val="bullet"/>
      <w:lvlText w:val=""/>
      <w:lvlJc w:val="left"/>
      <w:pPr>
        <w:tabs>
          <w:tab w:val="num" w:pos="380"/>
        </w:tabs>
        <w:ind w:left="380" w:hanging="360"/>
      </w:pPr>
      <w:rPr>
        <w:rFonts w:ascii="Symbol" w:hAnsi="Symbol" w:hint="default"/>
      </w:rPr>
    </w:lvl>
    <w:lvl w:ilvl="1" w:tplc="04090003" w:tentative="1">
      <w:start w:val="1"/>
      <w:numFmt w:val="bullet"/>
      <w:lvlText w:val="o"/>
      <w:lvlJc w:val="left"/>
      <w:pPr>
        <w:tabs>
          <w:tab w:val="num" w:pos="1100"/>
        </w:tabs>
        <w:ind w:left="1100" w:hanging="360"/>
      </w:pPr>
      <w:rPr>
        <w:rFonts w:ascii="Courier New" w:hAnsi="Courier New" w:cs="Courier New" w:hint="default"/>
      </w:rPr>
    </w:lvl>
    <w:lvl w:ilvl="2" w:tplc="04090005" w:tentative="1">
      <w:start w:val="1"/>
      <w:numFmt w:val="bullet"/>
      <w:lvlText w:val=""/>
      <w:lvlJc w:val="left"/>
      <w:pPr>
        <w:tabs>
          <w:tab w:val="num" w:pos="1820"/>
        </w:tabs>
        <w:ind w:left="1820" w:hanging="360"/>
      </w:pPr>
      <w:rPr>
        <w:rFonts w:ascii="Wingdings" w:hAnsi="Wingdings" w:hint="default"/>
      </w:rPr>
    </w:lvl>
    <w:lvl w:ilvl="3" w:tplc="04090001" w:tentative="1">
      <w:start w:val="1"/>
      <w:numFmt w:val="bullet"/>
      <w:lvlText w:val=""/>
      <w:lvlJc w:val="left"/>
      <w:pPr>
        <w:tabs>
          <w:tab w:val="num" w:pos="2540"/>
        </w:tabs>
        <w:ind w:left="2540" w:hanging="360"/>
      </w:pPr>
      <w:rPr>
        <w:rFonts w:ascii="Symbol" w:hAnsi="Symbol" w:hint="default"/>
      </w:rPr>
    </w:lvl>
    <w:lvl w:ilvl="4" w:tplc="04090003" w:tentative="1">
      <w:start w:val="1"/>
      <w:numFmt w:val="bullet"/>
      <w:lvlText w:val="o"/>
      <w:lvlJc w:val="left"/>
      <w:pPr>
        <w:tabs>
          <w:tab w:val="num" w:pos="3260"/>
        </w:tabs>
        <w:ind w:left="3260" w:hanging="360"/>
      </w:pPr>
      <w:rPr>
        <w:rFonts w:ascii="Courier New" w:hAnsi="Courier New" w:cs="Courier New" w:hint="default"/>
      </w:rPr>
    </w:lvl>
    <w:lvl w:ilvl="5" w:tplc="04090005" w:tentative="1">
      <w:start w:val="1"/>
      <w:numFmt w:val="bullet"/>
      <w:lvlText w:val=""/>
      <w:lvlJc w:val="left"/>
      <w:pPr>
        <w:tabs>
          <w:tab w:val="num" w:pos="3980"/>
        </w:tabs>
        <w:ind w:left="3980" w:hanging="360"/>
      </w:pPr>
      <w:rPr>
        <w:rFonts w:ascii="Wingdings" w:hAnsi="Wingdings" w:hint="default"/>
      </w:rPr>
    </w:lvl>
    <w:lvl w:ilvl="6" w:tplc="04090001" w:tentative="1">
      <w:start w:val="1"/>
      <w:numFmt w:val="bullet"/>
      <w:lvlText w:val=""/>
      <w:lvlJc w:val="left"/>
      <w:pPr>
        <w:tabs>
          <w:tab w:val="num" w:pos="4700"/>
        </w:tabs>
        <w:ind w:left="4700" w:hanging="360"/>
      </w:pPr>
      <w:rPr>
        <w:rFonts w:ascii="Symbol" w:hAnsi="Symbol" w:hint="default"/>
      </w:rPr>
    </w:lvl>
    <w:lvl w:ilvl="7" w:tplc="04090003" w:tentative="1">
      <w:start w:val="1"/>
      <w:numFmt w:val="bullet"/>
      <w:lvlText w:val="o"/>
      <w:lvlJc w:val="left"/>
      <w:pPr>
        <w:tabs>
          <w:tab w:val="num" w:pos="5420"/>
        </w:tabs>
        <w:ind w:left="5420" w:hanging="360"/>
      </w:pPr>
      <w:rPr>
        <w:rFonts w:ascii="Courier New" w:hAnsi="Courier New" w:cs="Courier New" w:hint="default"/>
      </w:rPr>
    </w:lvl>
    <w:lvl w:ilvl="8" w:tplc="04090005" w:tentative="1">
      <w:start w:val="1"/>
      <w:numFmt w:val="bullet"/>
      <w:lvlText w:val=""/>
      <w:lvlJc w:val="left"/>
      <w:pPr>
        <w:tabs>
          <w:tab w:val="num" w:pos="6140"/>
        </w:tabs>
        <w:ind w:left="6140" w:hanging="360"/>
      </w:pPr>
      <w:rPr>
        <w:rFonts w:ascii="Wingdings" w:hAnsi="Wingdings" w:hint="default"/>
      </w:rPr>
    </w:lvl>
  </w:abstractNum>
  <w:abstractNum w:abstractNumId="9" w15:restartNumberingAfterBreak="0">
    <w:nsid w:val="568B5FE8"/>
    <w:multiLevelType w:val="hybridMultilevel"/>
    <w:tmpl w:val="03788F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612116C"/>
    <w:multiLevelType w:val="hybridMultilevel"/>
    <w:tmpl w:val="411AE3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0827F97"/>
    <w:multiLevelType w:val="hybridMultilevel"/>
    <w:tmpl w:val="4E488A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2725621">
    <w:abstractNumId w:val="0"/>
  </w:num>
  <w:num w:numId="2" w16cid:durableId="1759668494">
    <w:abstractNumId w:val="8"/>
  </w:num>
  <w:num w:numId="3" w16cid:durableId="540824363">
    <w:abstractNumId w:val="11"/>
  </w:num>
  <w:num w:numId="4" w16cid:durableId="1684359613">
    <w:abstractNumId w:val="2"/>
  </w:num>
  <w:num w:numId="5" w16cid:durableId="1480655893">
    <w:abstractNumId w:val="9"/>
  </w:num>
  <w:num w:numId="6" w16cid:durableId="1738899003">
    <w:abstractNumId w:val="10"/>
  </w:num>
  <w:num w:numId="7" w16cid:durableId="284123280">
    <w:abstractNumId w:val="5"/>
  </w:num>
  <w:num w:numId="8" w16cid:durableId="437484640">
    <w:abstractNumId w:val="4"/>
  </w:num>
  <w:num w:numId="9" w16cid:durableId="606085864">
    <w:abstractNumId w:val="7"/>
  </w:num>
  <w:num w:numId="10" w16cid:durableId="1193232082">
    <w:abstractNumId w:val="1"/>
  </w:num>
  <w:num w:numId="11" w16cid:durableId="1156529307">
    <w:abstractNumId w:val="6"/>
  </w:num>
  <w:num w:numId="12" w16cid:durableId="2424908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F3D"/>
    <w:rsid w:val="0000282A"/>
    <w:rsid w:val="00002AA6"/>
    <w:rsid w:val="00004D9D"/>
    <w:rsid w:val="00015E82"/>
    <w:rsid w:val="00030506"/>
    <w:rsid w:val="0003444F"/>
    <w:rsid w:val="00041139"/>
    <w:rsid w:val="00045905"/>
    <w:rsid w:val="000477F2"/>
    <w:rsid w:val="000500BF"/>
    <w:rsid w:val="0006471A"/>
    <w:rsid w:val="00064ACC"/>
    <w:rsid w:val="0006655C"/>
    <w:rsid w:val="00074527"/>
    <w:rsid w:val="0007510A"/>
    <w:rsid w:val="00092D17"/>
    <w:rsid w:val="000A29E8"/>
    <w:rsid w:val="000C342D"/>
    <w:rsid w:val="000D2804"/>
    <w:rsid w:val="000D4313"/>
    <w:rsid w:val="000D48BB"/>
    <w:rsid w:val="000D512E"/>
    <w:rsid w:val="000E3265"/>
    <w:rsid w:val="000E66CD"/>
    <w:rsid w:val="001042C3"/>
    <w:rsid w:val="00133A9E"/>
    <w:rsid w:val="00157F15"/>
    <w:rsid w:val="0018022B"/>
    <w:rsid w:val="001A368C"/>
    <w:rsid w:val="001C400C"/>
    <w:rsid w:val="001C7A1A"/>
    <w:rsid w:val="001D1E7C"/>
    <w:rsid w:val="001D42BB"/>
    <w:rsid w:val="001D7806"/>
    <w:rsid w:val="001E6CFD"/>
    <w:rsid w:val="001F496D"/>
    <w:rsid w:val="002056FC"/>
    <w:rsid w:val="0021163F"/>
    <w:rsid w:val="0021398A"/>
    <w:rsid w:val="00251031"/>
    <w:rsid w:val="0026274D"/>
    <w:rsid w:val="00271B4D"/>
    <w:rsid w:val="00272328"/>
    <w:rsid w:val="00272CF5"/>
    <w:rsid w:val="00277E67"/>
    <w:rsid w:val="002854E4"/>
    <w:rsid w:val="002858D0"/>
    <w:rsid w:val="002A31FB"/>
    <w:rsid w:val="002B10FD"/>
    <w:rsid w:val="002B1C66"/>
    <w:rsid w:val="002D1FCB"/>
    <w:rsid w:val="002E421A"/>
    <w:rsid w:val="002E4883"/>
    <w:rsid w:val="002E5CD7"/>
    <w:rsid w:val="002E6A0F"/>
    <w:rsid w:val="002E73A3"/>
    <w:rsid w:val="00300196"/>
    <w:rsid w:val="00301A2D"/>
    <w:rsid w:val="00311BD8"/>
    <w:rsid w:val="00321F63"/>
    <w:rsid w:val="00352688"/>
    <w:rsid w:val="00354AEF"/>
    <w:rsid w:val="003551BD"/>
    <w:rsid w:val="00365013"/>
    <w:rsid w:val="0037085B"/>
    <w:rsid w:val="00392C98"/>
    <w:rsid w:val="003A4A43"/>
    <w:rsid w:val="004012F1"/>
    <w:rsid w:val="00404DAA"/>
    <w:rsid w:val="00423535"/>
    <w:rsid w:val="00423F0F"/>
    <w:rsid w:val="00430592"/>
    <w:rsid w:val="004564DD"/>
    <w:rsid w:val="0046228E"/>
    <w:rsid w:val="004807B1"/>
    <w:rsid w:val="00483A0D"/>
    <w:rsid w:val="00485713"/>
    <w:rsid w:val="004870D3"/>
    <w:rsid w:val="004879EB"/>
    <w:rsid w:val="00496F8C"/>
    <w:rsid w:val="004A4673"/>
    <w:rsid w:val="004C2665"/>
    <w:rsid w:val="004C7DE3"/>
    <w:rsid w:val="004C7DF4"/>
    <w:rsid w:val="004D0BB1"/>
    <w:rsid w:val="004E51EF"/>
    <w:rsid w:val="004E5AD2"/>
    <w:rsid w:val="00501066"/>
    <w:rsid w:val="00523AEF"/>
    <w:rsid w:val="005449E0"/>
    <w:rsid w:val="00545F9F"/>
    <w:rsid w:val="00553872"/>
    <w:rsid w:val="005601AB"/>
    <w:rsid w:val="00580E12"/>
    <w:rsid w:val="00596722"/>
    <w:rsid w:val="005B4081"/>
    <w:rsid w:val="005B5B14"/>
    <w:rsid w:val="005C4D18"/>
    <w:rsid w:val="005E1A4F"/>
    <w:rsid w:val="0060634D"/>
    <w:rsid w:val="00611F81"/>
    <w:rsid w:val="00612286"/>
    <w:rsid w:val="00623FE3"/>
    <w:rsid w:val="006265AB"/>
    <w:rsid w:val="00642557"/>
    <w:rsid w:val="006458F3"/>
    <w:rsid w:val="00654525"/>
    <w:rsid w:val="0066368B"/>
    <w:rsid w:val="00665A1C"/>
    <w:rsid w:val="00675232"/>
    <w:rsid w:val="006A37FC"/>
    <w:rsid w:val="006A58A0"/>
    <w:rsid w:val="006A68D9"/>
    <w:rsid w:val="006A6EC3"/>
    <w:rsid w:val="006B5EE5"/>
    <w:rsid w:val="006C6DD4"/>
    <w:rsid w:val="006D3F77"/>
    <w:rsid w:val="006D62DB"/>
    <w:rsid w:val="006D6684"/>
    <w:rsid w:val="0070374D"/>
    <w:rsid w:val="007129E9"/>
    <w:rsid w:val="00714FAA"/>
    <w:rsid w:val="00721684"/>
    <w:rsid w:val="0073356E"/>
    <w:rsid w:val="007360E6"/>
    <w:rsid w:val="00765193"/>
    <w:rsid w:val="00766301"/>
    <w:rsid w:val="007735AD"/>
    <w:rsid w:val="0079002D"/>
    <w:rsid w:val="007C05AB"/>
    <w:rsid w:val="007C50B7"/>
    <w:rsid w:val="007E0B11"/>
    <w:rsid w:val="007F03D6"/>
    <w:rsid w:val="007F520B"/>
    <w:rsid w:val="00810AC3"/>
    <w:rsid w:val="00815AFA"/>
    <w:rsid w:val="00817F3D"/>
    <w:rsid w:val="00831113"/>
    <w:rsid w:val="00846867"/>
    <w:rsid w:val="0086581D"/>
    <w:rsid w:val="00865AF2"/>
    <w:rsid w:val="008851DD"/>
    <w:rsid w:val="008A2A47"/>
    <w:rsid w:val="008A7B6D"/>
    <w:rsid w:val="008B27D1"/>
    <w:rsid w:val="008B2DF7"/>
    <w:rsid w:val="008B3D17"/>
    <w:rsid w:val="008E30DE"/>
    <w:rsid w:val="008E65DF"/>
    <w:rsid w:val="008F2C61"/>
    <w:rsid w:val="00902136"/>
    <w:rsid w:val="009021A1"/>
    <w:rsid w:val="009056A7"/>
    <w:rsid w:val="009065D9"/>
    <w:rsid w:val="00916F5B"/>
    <w:rsid w:val="00941758"/>
    <w:rsid w:val="00950B54"/>
    <w:rsid w:val="00954FD4"/>
    <w:rsid w:val="009864B8"/>
    <w:rsid w:val="009D698E"/>
    <w:rsid w:val="009E30CE"/>
    <w:rsid w:val="009E4A4B"/>
    <w:rsid w:val="009E72E8"/>
    <w:rsid w:val="009F3106"/>
    <w:rsid w:val="00A11F52"/>
    <w:rsid w:val="00A23523"/>
    <w:rsid w:val="00A245AF"/>
    <w:rsid w:val="00A255D1"/>
    <w:rsid w:val="00A360D7"/>
    <w:rsid w:val="00A507BA"/>
    <w:rsid w:val="00A54DD7"/>
    <w:rsid w:val="00A55B09"/>
    <w:rsid w:val="00A60BF0"/>
    <w:rsid w:val="00A65335"/>
    <w:rsid w:val="00A673C9"/>
    <w:rsid w:val="00AA26B6"/>
    <w:rsid w:val="00AB23C9"/>
    <w:rsid w:val="00AB719A"/>
    <w:rsid w:val="00AC5A31"/>
    <w:rsid w:val="00B05041"/>
    <w:rsid w:val="00B11F8C"/>
    <w:rsid w:val="00B2059B"/>
    <w:rsid w:val="00B209F7"/>
    <w:rsid w:val="00B30EEA"/>
    <w:rsid w:val="00B56821"/>
    <w:rsid w:val="00B658AE"/>
    <w:rsid w:val="00B72BBF"/>
    <w:rsid w:val="00B76E04"/>
    <w:rsid w:val="00B8373F"/>
    <w:rsid w:val="00B85FA8"/>
    <w:rsid w:val="00B86BF8"/>
    <w:rsid w:val="00B87D75"/>
    <w:rsid w:val="00B87E49"/>
    <w:rsid w:val="00B92D93"/>
    <w:rsid w:val="00B97A3F"/>
    <w:rsid w:val="00BA1617"/>
    <w:rsid w:val="00BA7A06"/>
    <w:rsid w:val="00BC73A8"/>
    <w:rsid w:val="00BD1C46"/>
    <w:rsid w:val="00BD737B"/>
    <w:rsid w:val="00BE72F2"/>
    <w:rsid w:val="00BE74F4"/>
    <w:rsid w:val="00BF2D52"/>
    <w:rsid w:val="00BF4565"/>
    <w:rsid w:val="00C057C3"/>
    <w:rsid w:val="00C24399"/>
    <w:rsid w:val="00C34F72"/>
    <w:rsid w:val="00C55515"/>
    <w:rsid w:val="00C562C4"/>
    <w:rsid w:val="00C609DC"/>
    <w:rsid w:val="00C649FB"/>
    <w:rsid w:val="00C64EE3"/>
    <w:rsid w:val="00C77992"/>
    <w:rsid w:val="00C80778"/>
    <w:rsid w:val="00C8329D"/>
    <w:rsid w:val="00C93741"/>
    <w:rsid w:val="00CD110F"/>
    <w:rsid w:val="00CF0D8A"/>
    <w:rsid w:val="00CF6995"/>
    <w:rsid w:val="00D0139E"/>
    <w:rsid w:val="00D22801"/>
    <w:rsid w:val="00D22C99"/>
    <w:rsid w:val="00D25AA0"/>
    <w:rsid w:val="00D27D4C"/>
    <w:rsid w:val="00D305AB"/>
    <w:rsid w:val="00D30CD6"/>
    <w:rsid w:val="00D428E3"/>
    <w:rsid w:val="00D74A3C"/>
    <w:rsid w:val="00DA025D"/>
    <w:rsid w:val="00DA2DE8"/>
    <w:rsid w:val="00DB7266"/>
    <w:rsid w:val="00DE5983"/>
    <w:rsid w:val="00DF61C0"/>
    <w:rsid w:val="00E211E6"/>
    <w:rsid w:val="00E21616"/>
    <w:rsid w:val="00E2365F"/>
    <w:rsid w:val="00E4178B"/>
    <w:rsid w:val="00E44718"/>
    <w:rsid w:val="00E44A51"/>
    <w:rsid w:val="00E649DC"/>
    <w:rsid w:val="00E756BF"/>
    <w:rsid w:val="00E7722F"/>
    <w:rsid w:val="00E85665"/>
    <w:rsid w:val="00E873D9"/>
    <w:rsid w:val="00E963D3"/>
    <w:rsid w:val="00EA6105"/>
    <w:rsid w:val="00EB2C5B"/>
    <w:rsid w:val="00EB4046"/>
    <w:rsid w:val="00EC0BC8"/>
    <w:rsid w:val="00EC0FBE"/>
    <w:rsid w:val="00EC1421"/>
    <w:rsid w:val="00EC5377"/>
    <w:rsid w:val="00ED4CF1"/>
    <w:rsid w:val="00EE0635"/>
    <w:rsid w:val="00F014DA"/>
    <w:rsid w:val="00F05955"/>
    <w:rsid w:val="00F0625E"/>
    <w:rsid w:val="00F1156D"/>
    <w:rsid w:val="00F25972"/>
    <w:rsid w:val="00F47477"/>
    <w:rsid w:val="00F5274C"/>
    <w:rsid w:val="00F6165C"/>
    <w:rsid w:val="00F67DF6"/>
    <w:rsid w:val="00F73894"/>
    <w:rsid w:val="00F7600F"/>
    <w:rsid w:val="00F857DC"/>
    <w:rsid w:val="00FB195D"/>
    <w:rsid w:val="00FC09F4"/>
    <w:rsid w:val="00FD4119"/>
    <w:rsid w:val="00FD7596"/>
    <w:rsid w:val="00FE42C7"/>
    <w:rsid w:val="00FE5DF1"/>
    <w:rsid w:val="00FF47EB"/>
    <w:rsid w:val="00FF5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3DE9F"/>
  <w15:chartTrackingRefBased/>
  <w15:docId w15:val="{4068C3E6-455C-420F-A538-DB94194C3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F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1"/>
    <w:unhideWhenUsed/>
    <w:qFormat/>
    <w:rsid w:val="00817F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F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F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F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F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F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F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F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F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1"/>
    <w:rsid w:val="00817F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F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F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F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F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F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F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F3D"/>
    <w:rPr>
      <w:rFonts w:eastAsiaTheme="majorEastAsia" w:cstheme="majorBidi"/>
      <w:color w:val="272727" w:themeColor="text1" w:themeTint="D8"/>
    </w:rPr>
  </w:style>
  <w:style w:type="paragraph" w:styleId="Title">
    <w:name w:val="Title"/>
    <w:basedOn w:val="Normal"/>
    <w:next w:val="Normal"/>
    <w:link w:val="TitleChar"/>
    <w:uiPriority w:val="10"/>
    <w:qFormat/>
    <w:rsid w:val="00817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F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F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F3D"/>
    <w:pPr>
      <w:spacing w:before="160"/>
      <w:jc w:val="center"/>
    </w:pPr>
    <w:rPr>
      <w:i/>
      <w:iCs/>
      <w:color w:val="404040" w:themeColor="text1" w:themeTint="BF"/>
    </w:rPr>
  </w:style>
  <w:style w:type="character" w:customStyle="1" w:styleId="QuoteChar">
    <w:name w:val="Quote Char"/>
    <w:basedOn w:val="DefaultParagraphFont"/>
    <w:link w:val="Quote"/>
    <w:uiPriority w:val="29"/>
    <w:rsid w:val="00817F3D"/>
    <w:rPr>
      <w:i/>
      <w:iCs/>
      <w:color w:val="404040" w:themeColor="text1" w:themeTint="BF"/>
    </w:rPr>
  </w:style>
  <w:style w:type="paragraph" w:styleId="ListParagraph">
    <w:name w:val="List Paragraph"/>
    <w:basedOn w:val="Normal"/>
    <w:uiPriority w:val="34"/>
    <w:qFormat/>
    <w:rsid w:val="00817F3D"/>
    <w:pPr>
      <w:ind w:left="720"/>
      <w:contextualSpacing/>
    </w:pPr>
  </w:style>
  <w:style w:type="character" w:styleId="IntenseEmphasis">
    <w:name w:val="Intense Emphasis"/>
    <w:basedOn w:val="DefaultParagraphFont"/>
    <w:uiPriority w:val="21"/>
    <w:qFormat/>
    <w:rsid w:val="00817F3D"/>
    <w:rPr>
      <w:i/>
      <w:iCs/>
      <w:color w:val="2F5496" w:themeColor="accent1" w:themeShade="BF"/>
    </w:rPr>
  </w:style>
  <w:style w:type="paragraph" w:styleId="IntenseQuote">
    <w:name w:val="Intense Quote"/>
    <w:basedOn w:val="Normal"/>
    <w:next w:val="Normal"/>
    <w:link w:val="IntenseQuoteChar"/>
    <w:uiPriority w:val="30"/>
    <w:qFormat/>
    <w:rsid w:val="00817F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F3D"/>
    <w:rPr>
      <w:i/>
      <w:iCs/>
      <w:color w:val="2F5496" w:themeColor="accent1" w:themeShade="BF"/>
    </w:rPr>
  </w:style>
  <w:style w:type="character" w:styleId="IntenseReference">
    <w:name w:val="Intense Reference"/>
    <w:basedOn w:val="DefaultParagraphFont"/>
    <w:uiPriority w:val="32"/>
    <w:qFormat/>
    <w:rsid w:val="00817F3D"/>
    <w:rPr>
      <w:b/>
      <w:bCs/>
      <w:smallCaps/>
      <w:color w:val="2F5496" w:themeColor="accent1" w:themeShade="BF"/>
      <w:spacing w:val="5"/>
    </w:rPr>
  </w:style>
  <w:style w:type="paragraph" w:customStyle="1" w:styleId="SkillsBullets">
    <w:name w:val="Skills Bullets"/>
    <w:basedOn w:val="Normal"/>
    <w:qFormat/>
    <w:rsid w:val="00354AEF"/>
    <w:pPr>
      <w:numPr>
        <w:numId w:val="1"/>
      </w:numPr>
      <w:spacing w:after="0" w:line="240" w:lineRule="auto"/>
      <w:contextualSpacing/>
    </w:pPr>
    <w:rPr>
      <w:kern w:val="0"/>
      <w:sz w:val="20"/>
      <w:szCs w:val="20"/>
      <w14:ligatures w14:val="none"/>
    </w:rPr>
  </w:style>
  <w:style w:type="paragraph" w:customStyle="1" w:styleId="Heading1Alt">
    <w:name w:val="Heading 1 Alt"/>
    <w:basedOn w:val="Normal"/>
    <w:next w:val="Normal"/>
    <w:uiPriority w:val="1"/>
    <w:qFormat/>
    <w:rsid w:val="00C649FB"/>
    <w:pPr>
      <w:spacing w:before="60" w:after="120" w:line="240" w:lineRule="auto"/>
    </w:pPr>
    <w:rPr>
      <w:rFonts w:asciiTheme="majorHAnsi" w:hAnsiTheme="majorHAnsi"/>
      <w:b/>
      <w:color w:val="FFFFFF" w:themeColor="background1"/>
      <w:kern w:val="0"/>
      <w:sz w:val="20"/>
      <w14:ligatures w14:val="none"/>
    </w:rPr>
  </w:style>
  <w:style w:type="character" w:styleId="Hyperlink">
    <w:name w:val="Hyperlink"/>
    <w:basedOn w:val="DefaultParagraphFont"/>
    <w:unhideWhenUsed/>
    <w:rsid w:val="009E72E8"/>
    <w:rPr>
      <w:color w:val="0563C1" w:themeColor="hyperlink"/>
      <w:u w:val="single"/>
    </w:rPr>
  </w:style>
  <w:style w:type="character" w:styleId="UnresolvedMention">
    <w:name w:val="Unresolved Mention"/>
    <w:basedOn w:val="DefaultParagraphFont"/>
    <w:uiPriority w:val="99"/>
    <w:semiHidden/>
    <w:unhideWhenUsed/>
    <w:rsid w:val="009E7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957079">
      <w:bodyDiv w:val="1"/>
      <w:marLeft w:val="0"/>
      <w:marRight w:val="0"/>
      <w:marTop w:val="0"/>
      <w:marBottom w:val="0"/>
      <w:divBdr>
        <w:top w:val="none" w:sz="0" w:space="0" w:color="auto"/>
        <w:left w:val="none" w:sz="0" w:space="0" w:color="auto"/>
        <w:bottom w:val="none" w:sz="0" w:space="0" w:color="auto"/>
        <w:right w:val="none" w:sz="0" w:space="0" w:color="auto"/>
      </w:divBdr>
    </w:div>
    <w:div w:id="207704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nkedin.com/in/cgadzour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Ruyack</dc:creator>
  <cp:keywords/>
  <dc:description/>
  <cp:lastModifiedBy>wendy button</cp:lastModifiedBy>
  <cp:revision>2</cp:revision>
  <dcterms:created xsi:type="dcterms:W3CDTF">2026-09-18T01:29:00Z</dcterms:created>
  <dcterms:modified xsi:type="dcterms:W3CDTF">2026-09-18T01:29:00Z</dcterms:modified>
</cp:coreProperties>
</file>