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6FB5" w14:textId="77777777" w:rsidR="00B70B72" w:rsidRPr="00B70B72" w:rsidRDefault="00B70B72" w:rsidP="00B70B72">
      <w:pPr>
        <w:pStyle w:val="NormalWeb"/>
        <w:rPr>
          <w:b/>
          <w:bCs/>
        </w:rPr>
      </w:pPr>
      <w:r w:rsidRPr="00B70B72">
        <w:rPr>
          <w:b/>
          <w:bCs/>
        </w:rPr>
        <w:t>Position Summary</w:t>
      </w:r>
    </w:p>
    <w:p w14:paraId="68825DF9" w14:textId="175ED914" w:rsidR="00B70B72" w:rsidRDefault="00B70B72" w:rsidP="00B70B72">
      <w:pPr>
        <w:pStyle w:val="NormalWeb"/>
      </w:pPr>
      <w:r>
        <w:t xml:space="preserve">Edward’s Business Systems is seeking an experienced and detail-oriented Human Resources Manager to oversee all aspects of human resources operations, </w:t>
      </w:r>
      <w:proofErr w:type="gramStart"/>
      <w:r>
        <w:t>This</w:t>
      </w:r>
      <w:proofErr w:type="gramEnd"/>
      <w:r>
        <w:t xml:space="preserve"> role is responsible for full-cycle recruiting</w:t>
      </w:r>
      <w:r w:rsidR="00343365">
        <w:t xml:space="preserve"> and talent </w:t>
      </w:r>
      <w:r w:rsidR="00EB4DD1">
        <w:t>acquisition</w:t>
      </w:r>
      <w:r>
        <w:t>, employee onboarding and offboarding, payroll administration, benefits and retirement plan coordination, compliance filings, and serving as the primary point of contact for employment-related matters.</w:t>
      </w:r>
    </w:p>
    <w:p w14:paraId="6C5C16F6" w14:textId="77777777" w:rsidR="00B70B72" w:rsidRPr="00B70B72" w:rsidRDefault="00B70B72" w:rsidP="00B70B72">
      <w:pPr>
        <w:pStyle w:val="NormalWeb"/>
        <w:rPr>
          <w:b/>
          <w:bCs/>
        </w:rPr>
      </w:pPr>
      <w:r w:rsidRPr="00B70B72">
        <w:rPr>
          <w:b/>
          <w:bCs/>
        </w:rPr>
        <w:t>Key Responsibilities</w:t>
      </w:r>
    </w:p>
    <w:p w14:paraId="23E9BEB9" w14:textId="77777777" w:rsidR="00B70B72" w:rsidRDefault="00B70B72" w:rsidP="00B70B72">
      <w:pPr>
        <w:pStyle w:val="NormalWeb"/>
      </w:pPr>
      <w:r>
        <w:t>Employee Lifecycle Management</w:t>
      </w:r>
    </w:p>
    <w:p w14:paraId="4CF1599B" w14:textId="5CFFA142" w:rsidR="00B70B72" w:rsidRDefault="00B70B72" w:rsidP="00B70B72">
      <w:pPr>
        <w:pStyle w:val="NormalWeb"/>
        <w:numPr>
          <w:ilvl w:val="0"/>
          <w:numId w:val="2"/>
        </w:numPr>
      </w:pPr>
      <w:r>
        <w:t xml:space="preserve">Manage full-cycle recruiting, including job postings, candidate screening, interviewing </w:t>
      </w:r>
      <w:r w:rsidR="007220A2">
        <w:t>coordination, and</w:t>
      </w:r>
      <w:r w:rsidR="00EB4DD1">
        <w:t xml:space="preserve"> selection process</w:t>
      </w:r>
      <w:r w:rsidR="003B277F">
        <w:t>es</w:t>
      </w:r>
    </w:p>
    <w:p w14:paraId="579E6E4C" w14:textId="4293BC85" w:rsidR="00B70B72" w:rsidRDefault="00B70B72" w:rsidP="00B70B72">
      <w:pPr>
        <w:pStyle w:val="NormalWeb"/>
        <w:numPr>
          <w:ilvl w:val="0"/>
          <w:numId w:val="2"/>
        </w:numPr>
      </w:pPr>
      <w:r>
        <w:t>Partner with hiring managers to understand workforce needs and ensure timely, high-quality hiring decisions</w:t>
      </w:r>
      <w:r w:rsidR="003B277F">
        <w:t>, employee engagement</w:t>
      </w:r>
      <w:r w:rsidR="00EB4DD1">
        <w:t xml:space="preserve"> and talent retention</w:t>
      </w:r>
    </w:p>
    <w:p w14:paraId="40B88304" w14:textId="6D918FBC" w:rsidR="00B70B72" w:rsidRDefault="00B70B72" w:rsidP="00B70B72">
      <w:pPr>
        <w:pStyle w:val="NormalWeb"/>
        <w:numPr>
          <w:ilvl w:val="0"/>
          <w:numId w:val="2"/>
        </w:numPr>
      </w:pPr>
      <w:r>
        <w:t>Manage all employee onboarding and offboarding processes</w:t>
      </w:r>
      <w:r w:rsidR="003B277F">
        <w:t xml:space="preserve"> </w:t>
      </w:r>
    </w:p>
    <w:p w14:paraId="1EB2339D" w14:textId="0C356758" w:rsidR="00EF2B41" w:rsidRDefault="00B70B72" w:rsidP="00B70B72">
      <w:pPr>
        <w:pStyle w:val="NormalWeb"/>
        <w:numPr>
          <w:ilvl w:val="0"/>
          <w:numId w:val="2"/>
        </w:numPr>
      </w:pPr>
      <w:r>
        <w:t xml:space="preserve">Maintain accurate employee records </w:t>
      </w:r>
      <w:r w:rsidR="00EF2B41">
        <w:t xml:space="preserve">and supervise </w:t>
      </w:r>
      <w:r w:rsidR="00EB4DD1">
        <w:t>p</w:t>
      </w:r>
      <w:r w:rsidR="00343365">
        <w:t>erformance management system</w:t>
      </w:r>
    </w:p>
    <w:p w14:paraId="173F6CF1" w14:textId="278F18D2" w:rsidR="00B70B72" w:rsidRDefault="00EF2B41" w:rsidP="00B70B72">
      <w:pPr>
        <w:pStyle w:val="NormalWeb"/>
        <w:numPr>
          <w:ilvl w:val="0"/>
          <w:numId w:val="2"/>
        </w:numPr>
      </w:pPr>
      <w:r>
        <w:t xml:space="preserve">Maintain and update company </w:t>
      </w:r>
      <w:r w:rsidR="00B70B72">
        <w:t xml:space="preserve">HR </w:t>
      </w:r>
      <w:r w:rsidR="00343365">
        <w:t xml:space="preserve">policies </w:t>
      </w:r>
      <w:r>
        <w:t>including the Company’s employee handbook</w:t>
      </w:r>
    </w:p>
    <w:p w14:paraId="594693A6" w14:textId="37B7F4D9" w:rsidR="00B70B72" w:rsidRDefault="00B70B72" w:rsidP="00B70B72">
      <w:pPr>
        <w:pStyle w:val="NormalWeb"/>
        <w:numPr>
          <w:ilvl w:val="0"/>
          <w:numId w:val="2"/>
        </w:numPr>
      </w:pPr>
      <w:r>
        <w:t>Serve as the primary resource for employee relations and employment-related issues</w:t>
      </w:r>
      <w:r w:rsidR="002D5FDD">
        <w:t xml:space="preserve"> including issues arising from corporate vehicle usage </w:t>
      </w:r>
    </w:p>
    <w:p w14:paraId="039B3C59" w14:textId="55DA4E25" w:rsidR="00B70B72" w:rsidRPr="00B70B72" w:rsidRDefault="00B70B72" w:rsidP="00B70B72">
      <w:pPr>
        <w:pStyle w:val="NormalWeb"/>
        <w:rPr>
          <w:b/>
          <w:bCs/>
        </w:rPr>
      </w:pPr>
      <w:r w:rsidRPr="00B70B72">
        <w:rPr>
          <w:b/>
          <w:bCs/>
        </w:rPr>
        <w:t>Benefit Administration</w:t>
      </w:r>
    </w:p>
    <w:p w14:paraId="2FDD70B4" w14:textId="77777777" w:rsidR="00B70B72" w:rsidRDefault="00B70B72" w:rsidP="00B70B72">
      <w:pPr>
        <w:pStyle w:val="NormalWeb"/>
        <w:numPr>
          <w:ilvl w:val="0"/>
          <w:numId w:val="3"/>
        </w:numPr>
      </w:pPr>
      <w:r>
        <w:t>Work with the company’s insurance broker to administer the ICHRA health plan</w:t>
      </w:r>
    </w:p>
    <w:p w14:paraId="7566CB2A" w14:textId="5A7AB0CC" w:rsidR="00B70B72" w:rsidRDefault="00B70B72" w:rsidP="00B70B72">
      <w:pPr>
        <w:pStyle w:val="NormalWeb"/>
        <w:numPr>
          <w:ilvl w:val="0"/>
          <w:numId w:val="3"/>
        </w:numPr>
      </w:pPr>
      <w:r>
        <w:t>Manage the annual insurance renewal and open enrollment process</w:t>
      </w:r>
    </w:p>
    <w:p w14:paraId="038D0A3D" w14:textId="27390A64" w:rsidR="00B70B72" w:rsidRPr="00B70B72" w:rsidRDefault="00B70B72" w:rsidP="00B70B72">
      <w:pPr>
        <w:pStyle w:val="NormalWeb"/>
        <w:rPr>
          <w:b/>
          <w:bCs/>
        </w:rPr>
      </w:pPr>
      <w:r w:rsidRPr="00B70B72">
        <w:rPr>
          <w:b/>
          <w:bCs/>
        </w:rPr>
        <w:t>Compliance</w:t>
      </w:r>
    </w:p>
    <w:p w14:paraId="696D662E" w14:textId="77777777" w:rsidR="00B70B72" w:rsidRDefault="00B70B72" w:rsidP="00B70B72">
      <w:pPr>
        <w:pStyle w:val="NormalWeb"/>
        <w:numPr>
          <w:ilvl w:val="0"/>
          <w:numId w:val="4"/>
        </w:numPr>
      </w:pPr>
      <w:r>
        <w:t>Coordinate with the 401(k) provider to prepare and file the annual Form 5500</w:t>
      </w:r>
    </w:p>
    <w:p w14:paraId="53C1BE28" w14:textId="77777777" w:rsidR="00B70B72" w:rsidRDefault="00B70B72" w:rsidP="00B70B72">
      <w:pPr>
        <w:pStyle w:val="NormalWeb"/>
        <w:numPr>
          <w:ilvl w:val="0"/>
          <w:numId w:val="4"/>
        </w:numPr>
      </w:pPr>
      <w:r>
        <w:t>Work with external auditors for the annual 401(k) audit</w:t>
      </w:r>
    </w:p>
    <w:p w14:paraId="54CE82ED" w14:textId="09105CB8" w:rsidR="00B70B72" w:rsidRDefault="00B70B72" w:rsidP="00B70B72">
      <w:pPr>
        <w:pStyle w:val="NormalWeb"/>
        <w:numPr>
          <w:ilvl w:val="0"/>
          <w:numId w:val="4"/>
        </w:numPr>
      </w:pPr>
      <w:r>
        <w:t>Coordinate with the Section 125 cafeteria plan audit provider and file the required Form 5500</w:t>
      </w:r>
    </w:p>
    <w:p w14:paraId="77D6573D" w14:textId="488D3F07" w:rsidR="003B277F" w:rsidRDefault="003B277F" w:rsidP="00B70B72">
      <w:pPr>
        <w:pStyle w:val="NormalWeb"/>
        <w:numPr>
          <w:ilvl w:val="0"/>
          <w:numId w:val="4"/>
        </w:numPr>
      </w:pPr>
      <w:r>
        <w:t>Ensure compliance with federal, state and local laws and regulations</w:t>
      </w:r>
    </w:p>
    <w:p w14:paraId="44245068" w14:textId="77777777" w:rsidR="003B277F" w:rsidRDefault="003B277F" w:rsidP="003B277F">
      <w:pPr>
        <w:pStyle w:val="NormalWeb"/>
        <w:numPr>
          <w:ilvl w:val="0"/>
          <w:numId w:val="4"/>
        </w:numPr>
      </w:pPr>
      <w:r>
        <w:t>Ensure all filings, audits, and deadlines are met accurately and on time</w:t>
      </w:r>
    </w:p>
    <w:p w14:paraId="1181A3DA" w14:textId="77777777" w:rsidR="00B70B72" w:rsidRPr="00B70B72" w:rsidRDefault="00B70B72" w:rsidP="00B70B72">
      <w:pPr>
        <w:pStyle w:val="NormalWeb"/>
        <w:rPr>
          <w:b/>
          <w:bCs/>
        </w:rPr>
      </w:pPr>
      <w:r w:rsidRPr="00B70B72">
        <w:rPr>
          <w:b/>
          <w:bCs/>
        </w:rPr>
        <w:t>Payroll &amp; Expense Management</w:t>
      </w:r>
    </w:p>
    <w:p w14:paraId="198B017F" w14:textId="77777777" w:rsidR="00B70B72" w:rsidRDefault="00B70B72" w:rsidP="00B70B72">
      <w:pPr>
        <w:pStyle w:val="NormalWeb"/>
        <w:numPr>
          <w:ilvl w:val="0"/>
          <w:numId w:val="5"/>
        </w:numPr>
      </w:pPr>
      <w:r>
        <w:t>Work with the payroll provider to ensure accurate and timely biweekly payroll processing</w:t>
      </w:r>
    </w:p>
    <w:p w14:paraId="2328AD4F" w14:textId="77777777" w:rsidR="00B70B72" w:rsidRPr="00B70B72" w:rsidRDefault="00B70B72" w:rsidP="00B70B72">
      <w:pPr>
        <w:pStyle w:val="NormalWeb"/>
        <w:rPr>
          <w:b/>
          <w:bCs/>
        </w:rPr>
      </w:pPr>
      <w:r w:rsidRPr="00B70B72">
        <w:rPr>
          <w:b/>
          <w:bCs/>
        </w:rPr>
        <w:t>Qualifications</w:t>
      </w:r>
    </w:p>
    <w:p w14:paraId="5FE98E53" w14:textId="280EE085" w:rsidR="00B70B72" w:rsidRDefault="007220A2" w:rsidP="00B70B72">
      <w:pPr>
        <w:pStyle w:val="NormalWeb"/>
        <w:numPr>
          <w:ilvl w:val="0"/>
          <w:numId w:val="8"/>
        </w:numPr>
      </w:pPr>
      <w:r>
        <w:t>Bachelor’s degree in human resources</w:t>
      </w:r>
      <w:r w:rsidR="00B70B72">
        <w:t>, Business Administration, or a related field (or equivalent experience)</w:t>
      </w:r>
    </w:p>
    <w:p w14:paraId="37FD0A8A" w14:textId="108FFA00" w:rsidR="00B70B72" w:rsidRDefault="00B70B72" w:rsidP="00B70B72">
      <w:pPr>
        <w:pStyle w:val="NormalWeb"/>
        <w:numPr>
          <w:ilvl w:val="0"/>
          <w:numId w:val="7"/>
        </w:numPr>
      </w:pPr>
      <w:r>
        <w:lastRenderedPageBreak/>
        <w:t>Minimum of 5-7 years of progressive HR experience, including recruiting and talent acquisition</w:t>
      </w:r>
    </w:p>
    <w:p w14:paraId="79CF0792" w14:textId="77777777" w:rsidR="00B70B72" w:rsidRDefault="00B70B72" w:rsidP="00B70B72">
      <w:pPr>
        <w:pStyle w:val="NormalWeb"/>
        <w:numPr>
          <w:ilvl w:val="0"/>
          <w:numId w:val="7"/>
        </w:numPr>
      </w:pPr>
      <w:r>
        <w:t>Strong knowledge of payroll, benefits administration, retirement plans, and compliance requirements</w:t>
      </w:r>
    </w:p>
    <w:p w14:paraId="1B9C35C5" w14:textId="77777777" w:rsidR="00B70B72" w:rsidRDefault="00B70B72" w:rsidP="00B70B72">
      <w:pPr>
        <w:pStyle w:val="NormalWeb"/>
        <w:numPr>
          <w:ilvl w:val="0"/>
          <w:numId w:val="7"/>
        </w:numPr>
      </w:pPr>
      <w:r>
        <w:t>Experience partnering with hiring managers, external recruiters, auditors, and insurance brokers</w:t>
      </w:r>
    </w:p>
    <w:p w14:paraId="6A8D6C77" w14:textId="55899EC1" w:rsidR="00B70B72" w:rsidRDefault="00B70B72" w:rsidP="00B70B72">
      <w:pPr>
        <w:pStyle w:val="NormalWeb"/>
        <w:numPr>
          <w:ilvl w:val="0"/>
          <w:numId w:val="7"/>
        </w:numPr>
      </w:pPr>
      <w:r>
        <w:t>Excellent organizational, communication, and relationship management skills</w:t>
      </w:r>
    </w:p>
    <w:p w14:paraId="5561395A" w14:textId="5D8C62CD" w:rsidR="003A781A" w:rsidRDefault="003A781A" w:rsidP="00B70B72">
      <w:pPr>
        <w:pStyle w:val="NormalWeb"/>
        <w:numPr>
          <w:ilvl w:val="0"/>
          <w:numId w:val="7"/>
        </w:numPr>
      </w:pPr>
      <w:r>
        <w:t>Familiary with</w:t>
      </w:r>
      <w:r w:rsidR="002D5FDD">
        <w:t xml:space="preserve">, iSolve HR platform and/or </w:t>
      </w:r>
      <w:r>
        <w:t>Dominion Payroll a plus</w:t>
      </w:r>
    </w:p>
    <w:p w14:paraId="5B1DFFE3" w14:textId="76764C54" w:rsidR="00343365" w:rsidRDefault="00343365" w:rsidP="00B70B72">
      <w:pPr>
        <w:pStyle w:val="NormalWeb"/>
        <w:numPr>
          <w:ilvl w:val="0"/>
          <w:numId w:val="7"/>
        </w:numPr>
      </w:pPr>
      <w:r>
        <w:t xml:space="preserve">PHR or SHRM- CP </w:t>
      </w:r>
      <w:r w:rsidR="003B277F">
        <w:t xml:space="preserve">certification </w:t>
      </w:r>
      <w:r>
        <w:t>preferred</w:t>
      </w:r>
    </w:p>
    <w:p w14:paraId="5FDF390D" w14:textId="48C96804" w:rsidR="007220A2" w:rsidRDefault="007220A2" w:rsidP="007220A2">
      <w:pPr>
        <w:pStyle w:val="NormalWeb"/>
      </w:pPr>
      <w:r>
        <w:t xml:space="preserve">Salary Range $85-95K </w:t>
      </w:r>
    </w:p>
    <w:p w14:paraId="604A8E9C" w14:textId="1AF76B1F" w:rsidR="007220A2" w:rsidRDefault="007220A2" w:rsidP="007220A2">
      <w:pPr>
        <w:pStyle w:val="NormalWeb"/>
      </w:pPr>
      <w:r>
        <w:t>Send resume to benefits@edwardsbusiness.com</w:t>
      </w:r>
    </w:p>
    <w:p w14:paraId="2668FD31" w14:textId="77777777" w:rsidR="00B70B72" w:rsidRDefault="00B70B72"/>
    <w:sectPr w:rsidR="00B70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2665"/>
    <w:multiLevelType w:val="hybridMultilevel"/>
    <w:tmpl w:val="3144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4AA"/>
    <w:multiLevelType w:val="hybridMultilevel"/>
    <w:tmpl w:val="038C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4B53"/>
    <w:multiLevelType w:val="hybridMultilevel"/>
    <w:tmpl w:val="C5FE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40309"/>
    <w:multiLevelType w:val="hybridMultilevel"/>
    <w:tmpl w:val="6524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46F94"/>
    <w:multiLevelType w:val="hybridMultilevel"/>
    <w:tmpl w:val="A86E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F4D3E"/>
    <w:multiLevelType w:val="hybridMultilevel"/>
    <w:tmpl w:val="3416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3100E"/>
    <w:multiLevelType w:val="hybridMultilevel"/>
    <w:tmpl w:val="28AA4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41669"/>
    <w:multiLevelType w:val="hybridMultilevel"/>
    <w:tmpl w:val="FE5A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472667">
    <w:abstractNumId w:val="7"/>
  </w:num>
  <w:num w:numId="2" w16cid:durableId="1968006792">
    <w:abstractNumId w:val="2"/>
  </w:num>
  <w:num w:numId="3" w16cid:durableId="2115127632">
    <w:abstractNumId w:val="1"/>
  </w:num>
  <w:num w:numId="4" w16cid:durableId="1604650662">
    <w:abstractNumId w:val="4"/>
  </w:num>
  <w:num w:numId="5" w16cid:durableId="1614824377">
    <w:abstractNumId w:val="6"/>
  </w:num>
  <w:num w:numId="6" w16cid:durableId="31082228">
    <w:abstractNumId w:val="3"/>
  </w:num>
  <w:num w:numId="7" w16cid:durableId="1602714323">
    <w:abstractNumId w:val="0"/>
  </w:num>
  <w:num w:numId="8" w16cid:durableId="1205754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2"/>
    <w:rsid w:val="002D5FDD"/>
    <w:rsid w:val="00343365"/>
    <w:rsid w:val="003A781A"/>
    <w:rsid w:val="003B277F"/>
    <w:rsid w:val="0046510E"/>
    <w:rsid w:val="0051326C"/>
    <w:rsid w:val="00680E4D"/>
    <w:rsid w:val="00683E11"/>
    <w:rsid w:val="007220A2"/>
    <w:rsid w:val="00862F1C"/>
    <w:rsid w:val="00A079A0"/>
    <w:rsid w:val="00B70B72"/>
    <w:rsid w:val="00EB3E7A"/>
    <w:rsid w:val="00EB4DD1"/>
    <w:rsid w:val="00ED3314"/>
    <w:rsid w:val="00E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E8CD"/>
  <w15:chartTrackingRefBased/>
  <w15:docId w15:val="{41420E60-3A43-499D-9F20-431D3CDD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B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3433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3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3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Tragle, CPA</dc:creator>
  <cp:keywords/>
  <dc:description/>
  <cp:lastModifiedBy>wendy button</cp:lastModifiedBy>
  <cp:revision>2</cp:revision>
  <dcterms:created xsi:type="dcterms:W3CDTF">2026-03-06T01:28:00Z</dcterms:created>
  <dcterms:modified xsi:type="dcterms:W3CDTF">2026-03-06T01:28:00Z</dcterms:modified>
</cp:coreProperties>
</file>