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F0AAB" w14:textId="3F87BE55" w:rsidR="00275903" w:rsidRDefault="00275903" w:rsidP="00275903">
      <w:pPr>
        <w:pStyle w:val="NoSpacing"/>
        <w:rPr>
          <w:rFonts w:ascii="Arial" w:hAnsi="Arial" w:cs="Arial"/>
          <w:b/>
          <w:bCs/>
          <w:sz w:val="20"/>
        </w:rPr>
      </w:pPr>
      <w:r>
        <w:rPr>
          <w:rFonts w:ascii="Arial" w:hAnsi="Arial" w:cs="Arial"/>
          <w:b/>
          <w:bCs/>
          <w:sz w:val="20"/>
        </w:rPr>
        <w:t>EXECUTIVE SUMMARY</w:t>
      </w:r>
    </w:p>
    <w:p w14:paraId="31AA3E13" w14:textId="77777777" w:rsidR="00AF73B4" w:rsidRDefault="00AF73B4" w:rsidP="00275903">
      <w:pPr>
        <w:pStyle w:val="NoSpacing"/>
        <w:rPr>
          <w:rFonts w:ascii="Arial" w:hAnsi="Arial" w:cs="Arial"/>
          <w:b/>
          <w:bCs/>
          <w:sz w:val="20"/>
        </w:rPr>
      </w:pPr>
    </w:p>
    <w:p w14:paraId="341CBE38" w14:textId="77777777" w:rsidR="00C30389" w:rsidRDefault="00C30389" w:rsidP="00C30389">
      <w:pPr>
        <w:pStyle w:val="NoSpacing"/>
        <w:rPr>
          <w:rFonts w:ascii="Arial" w:hAnsi="Arial" w:cs="Arial"/>
          <w:sz w:val="20"/>
        </w:rPr>
      </w:pPr>
      <w:r w:rsidRPr="00C30389">
        <w:rPr>
          <w:rFonts w:ascii="Arial" w:hAnsi="Arial" w:cs="Arial"/>
          <w:sz w:val="20"/>
        </w:rPr>
        <w:t>Senior financial services executive with 25+ years of experience driving enterprise growth, strategic transformation, and operational execution within credit unions and financial services organizations. Proven partner to CEOs and Boards, delivering sustained member, loan, and deposit growth through go-to-market strategy, product innovation, fintech partnerships, and multi-channel delivery optimization. Experienced fractional and enterprise leader with deep expertise in strategy development, P&amp;L oversight, organizational change, and performance acceleration.</w:t>
      </w:r>
    </w:p>
    <w:p w14:paraId="4AC1F770" w14:textId="77777777" w:rsidR="00F01ECA" w:rsidRDefault="00F01ECA" w:rsidP="00C30389">
      <w:pPr>
        <w:pStyle w:val="NoSpacing"/>
        <w:rPr>
          <w:rFonts w:ascii="Arial" w:hAnsi="Arial" w:cs="Arial"/>
          <w:sz w:val="20"/>
        </w:rPr>
      </w:pPr>
    </w:p>
    <w:p w14:paraId="7ABD3470" w14:textId="13FADAE4" w:rsidR="00C30389" w:rsidRDefault="00F01ECA" w:rsidP="00315856">
      <w:pPr>
        <w:pStyle w:val="NoSpacing"/>
        <w:ind w:left="720"/>
        <w:rPr>
          <w:rFonts w:ascii="Arial" w:hAnsi="Arial" w:cs="Arial"/>
          <w:sz w:val="20"/>
        </w:rPr>
      </w:pPr>
      <w:r>
        <w:rPr>
          <w:noProof/>
        </w:rPr>
        <mc:AlternateContent>
          <mc:Choice Requires="wps">
            <w:drawing>
              <wp:anchor distT="0" distB="0" distL="114300" distR="114300" simplePos="0" relativeHeight="251660800" behindDoc="0" locked="0" layoutInCell="1" allowOverlap="1" wp14:anchorId="19AC08BD" wp14:editId="77D7FF11">
                <wp:simplePos x="0" y="0"/>
                <wp:positionH relativeFrom="column">
                  <wp:posOffset>0</wp:posOffset>
                </wp:positionH>
                <wp:positionV relativeFrom="paragraph">
                  <wp:posOffset>18415</wp:posOffset>
                </wp:positionV>
                <wp:extent cx="6858000" cy="0"/>
                <wp:effectExtent l="13335" t="19050" r="15240" b="1905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8C00A" id="Line 1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540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" strokeweight="2pt"/>
            </w:pict>
          </mc:Fallback>
        </mc:AlternateContent>
      </w:r>
    </w:p>
    <w:p w14:paraId="388BD0A1" w14:textId="1E9736BC" w:rsidR="00C30389" w:rsidRDefault="00C30389" w:rsidP="00C30389">
      <w:pPr>
        <w:pStyle w:val="NoSpacing"/>
        <w:rPr>
          <w:rFonts w:ascii="Arial" w:hAnsi="Arial" w:cs="Arial"/>
          <w:b/>
          <w:bCs/>
          <w:sz w:val="20"/>
        </w:rPr>
      </w:pPr>
      <w:r w:rsidRPr="00C30389">
        <w:rPr>
          <w:rFonts w:ascii="Arial" w:hAnsi="Arial" w:cs="Arial"/>
          <w:b/>
          <w:bCs/>
          <w:sz w:val="20"/>
        </w:rPr>
        <w:t>CORE COMPETENCIES</w:t>
      </w:r>
    </w:p>
    <w:p w14:paraId="30B436BF" w14:textId="77777777" w:rsidR="00AF73B4" w:rsidRDefault="00AF73B4" w:rsidP="00C30389">
      <w:pPr>
        <w:pStyle w:val="NoSpacing"/>
        <w:rPr>
          <w:rFonts w:ascii="Arial" w:hAnsi="Arial" w:cs="Arial"/>
          <w:b/>
          <w:bCs/>
          <w:sz w:val="20"/>
        </w:rPr>
      </w:pPr>
    </w:p>
    <w:p w14:paraId="60E219AF" w14:textId="77777777" w:rsidR="00F01ECA" w:rsidRPr="00F01ECA" w:rsidRDefault="00F01ECA" w:rsidP="00F01ECA">
      <w:pPr>
        <w:pStyle w:val="NoSpacing"/>
        <w:numPr>
          <w:ilvl w:val="0"/>
          <w:numId w:val="19"/>
        </w:numPr>
        <w:rPr>
          <w:rFonts w:ascii="Arial" w:hAnsi="Arial" w:cs="Arial"/>
          <w:sz w:val="20"/>
        </w:rPr>
      </w:pPr>
      <w:r w:rsidRPr="00F01ECA">
        <w:rPr>
          <w:rFonts w:ascii="Arial" w:hAnsi="Arial" w:cs="Arial"/>
          <w:sz w:val="20"/>
        </w:rPr>
        <w:t>Enterprise Strategy &amp; Execution</w:t>
      </w:r>
    </w:p>
    <w:p w14:paraId="5D002F9B" w14:textId="77777777" w:rsidR="00F01ECA" w:rsidRPr="00F01ECA" w:rsidRDefault="00F01ECA" w:rsidP="00F01ECA">
      <w:pPr>
        <w:pStyle w:val="NoSpacing"/>
        <w:numPr>
          <w:ilvl w:val="0"/>
          <w:numId w:val="19"/>
        </w:numPr>
        <w:rPr>
          <w:rFonts w:ascii="Arial" w:hAnsi="Arial" w:cs="Arial"/>
          <w:sz w:val="20"/>
        </w:rPr>
      </w:pPr>
      <w:r w:rsidRPr="00F01ECA">
        <w:rPr>
          <w:rFonts w:ascii="Arial" w:hAnsi="Arial" w:cs="Arial"/>
          <w:sz w:val="20"/>
        </w:rPr>
        <w:t>Chief Growth &amp; Strategy Leadership</w:t>
      </w:r>
    </w:p>
    <w:p w14:paraId="6B2F2FC3" w14:textId="77777777" w:rsidR="00F01ECA" w:rsidRPr="00F01ECA" w:rsidRDefault="00F01ECA" w:rsidP="00F01ECA">
      <w:pPr>
        <w:pStyle w:val="NoSpacing"/>
        <w:numPr>
          <w:ilvl w:val="0"/>
          <w:numId w:val="19"/>
        </w:numPr>
        <w:rPr>
          <w:rFonts w:ascii="Arial" w:hAnsi="Arial" w:cs="Arial"/>
          <w:sz w:val="20"/>
        </w:rPr>
      </w:pPr>
      <w:r w:rsidRPr="00F01ECA">
        <w:rPr>
          <w:rFonts w:ascii="Arial" w:hAnsi="Arial" w:cs="Arial"/>
          <w:sz w:val="20"/>
        </w:rPr>
        <w:t>Go-to-Market &amp; Expansion Strategy</w:t>
      </w:r>
    </w:p>
    <w:p w14:paraId="0C483F9C" w14:textId="77777777" w:rsidR="00F01ECA" w:rsidRPr="00F01ECA" w:rsidRDefault="00F01ECA" w:rsidP="00F01ECA">
      <w:pPr>
        <w:pStyle w:val="NoSpacing"/>
        <w:numPr>
          <w:ilvl w:val="0"/>
          <w:numId w:val="19"/>
        </w:numPr>
        <w:rPr>
          <w:rFonts w:ascii="Arial" w:hAnsi="Arial" w:cs="Arial"/>
          <w:sz w:val="20"/>
        </w:rPr>
      </w:pPr>
      <w:r w:rsidRPr="00F01ECA">
        <w:rPr>
          <w:rFonts w:ascii="Arial" w:hAnsi="Arial" w:cs="Arial"/>
          <w:sz w:val="20"/>
        </w:rPr>
        <w:t>Product Strategy &amp; Development</w:t>
      </w:r>
    </w:p>
    <w:p w14:paraId="4ABCE936" w14:textId="77777777" w:rsidR="00F01ECA" w:rsidRPr="00F01ECA" w:rsidRDefault="00F01ECA" w:rsidP="00F01ECA">
      <w:pPr>
        <w:pStyle w:val="NoSpacing"/>
        <w:numPr>
          <w:ilvl w:val="0"/>
          <w:numId w:val="19"/>
        </w:numPr>
        <w:rPr>
          <w:rFonts w:ascii="Arial" w:hAnsi="Arial" w:cs="Arial"/>
          <w:sz w:val="20"/>
        </w:rPr>
      </w:pPr>
      <w:r w:rsidRPr="00F01ECA">
        <w:rPr>
          <w:rFonts w:ascii="Arial" w:hAnsi="Arial" w:cs="Arial"/>
          <w:sz w:val="20"/>
        </w:rPr>
        <w:t>Retail, Digital &amp; Omni-Channel Growth</w:t>
      </w:r>
    </w:p>
    <w:p w14:paraId="4C4B9688" w14:textId="77777777" w:rsidR="00F01ECA" w:rsidRPr="00F01ECA" w:rsidRDefault="00F01ECA" w:rsidP="00F01ECA">
      <w:pPr>
        <w:pStyle w:val="NoSpacing"/>
        <w:numPr>
          <w:ilvl w:val="0"/>
          <w:numId w:val="19"/>
        </w:numPr>
        <w:rPr>
          <w:rFonts w:ascii="Arial" w:hAnsi="Arial" w:cs="Arial"/>
          <w:sz w:val="20"/>
        </w:rPr>
      </w:pPr>
      <w:r w:rsidRPr="00F01ECA">
        <w:rPr>
          <w:rFonts w:ascii="Arial" w:hAnsi="Arial" w:cs="Arial"/>
          <w:sz w:val="20"/>
        </w:rPr>
        <w:t>Marketing &amp; Business Development</w:t>
      </w:r>
    </w:p>
    <w:p w14:paraId="0ADAB80D" w14:textId="77777777" w:rsidR="00F01ECA" w:rsidRPr="00F01ECA" w:rsidRDefault="00F01ECA" w:rsidP="00F01ECA">
      <w:pPr>
        <w:pStyle w:val="NoSpacing"/>
        <w:numPr>
          <w:ilvl w:val="0"/>
          <w:numId w:val="19"/>
        </w:numPr>
        <w:rPr>
          <w:rFonts w:ascii="Arial" w:hAnsi="Arial" w:cs="Arial"/>
          <w:sz w:val="20"/>
        </w:rPr>
      </w:pPr>
      <w:r w:rsidRPr="00F01ECA">
        <w:rPr>
          <w:rFonts w:ascii="Arial" w:hAnsi="Arial" w:cs="Arial"/>
          <w:sz w:val="20"/>
        </w:rPr>
        <w:t>P&amp;L Ownership &amp; Budgeting</w:t>
      </w:r>
    </w:p>
    <w:p w14:paraId="03D379A2" w14:textId="77777777" w:rsidR="00F01ECA" w:rsidRPr="00F01ECA" w:rsidRDefault="00F01ECA" w:rsidP="00F01ECA">
      <w:pPr>
        <w:pStyle w:val="NoSpacing"/>
        <w:numPr>
          <w:ilvl w:val="0"/>
          <w:numId w:val="19"/>
        </w:numPr>
        <w:rPr>
          <w:rFonts w:ascii="Arial" w:hAnsi="Arial" w:cs="Arial"/>
          <w:sz w:val="20"/>
        </w:rPr>
      </w:pPr>
      <w:r w:rsidRPr="00F01ECA">
        <w:rPr>
          <w:rFonts w:ascii="Arial" w:hAnsi="Arial" w:cs="Arial"/>
          <w:sz w:val="20"/>
        </w:rPr>
        <w:t>Fintech &amp; Strategic Partnerships</w:t>
      </w:r>
    </w:p>
    <w:p w14:paraId="62EDE416" w14:textId="77777777" w:rsidR="00F01ECA" w:rsidRPr="00F01ECA" w:rsidRDefault="00F01ECA" w:rsidP="00F01ECA">
      <w:pPr>
        <w:pStyle w:val="NoSpacing"/>
        <w:numPr>
          <w:ilvl w:val="0"/>
          <w:numId w:val="19"/>
        </w:numPr>
        <w:rPr>
          <w:rFonts w:ascii="Arial" w:hAnsi="Arial" w:cs="Arial"/>
          <w:sz w:val="20"/>
        </w:rPr>
      </w:pPr>
      <w:r w:rsidRPr="00F01ECA">
        <w:rPr>
          <w:rFonts w:ascii="Arial" w:hAnsi="Arial" w:cs="Arial"/>
          <w:sz w:val="20"/>
        </w:rPr>
        <w:t>Member &amp; Customer Experience (CX)</w:t>
      </w:r>
    </w:p>
    <w:p w14:paraId="5B540E96" w14:textId="77777777" w:rsidR="00F01ECA" w:rsidRPr="00F01ECA" w:rsidRDefault="00F01ECA" w:rsidP="00F01ECA">
      <w:pPr>
        <w:pStyle w:val="NoSpacing"/>
        <w:numPr>
          <w:ilvl w:val="0"/>
          <w:numId w:val="19"/>
        </w:numPr>
        <w:rPr>
          <w:rFonts w:ascii="Arial" w:hAnsi="Arial" w:cs="Arial"/>
          <w:sz w:val="20"/>
        </w:rPr>
      </w:pPr>
      <w:r w:rsidRPr="00F01ECA">
        <w:rPr>
          <w:rFonts w:ascii="Arial" w:hAnsi="Arial" w:cs="Arial"/>
          <w:sz w:val="20"/>
        </w:rPr>
        <w:t>Organizational Development &amp; Change</w:t>
      </w:r>
    </w:p>
    <w:p w14:paraId="42C06E3A" w14:textId="77777777" w:rsidR="00F01ECA" w:rsidRPr="00F01ECA" w:rsidRDefault="00F01ECA" w:rsidP="00F01ECA">
      <w:pPr>
        <w:pStyle w:val="NoSpacing"/>
        <w:numPr>
          <w:ilvl w:val="0"/>
          <w:numId w:val="19"/>
        </w:numPr>
        <w:rPr>
          <w:rFonts w:ascii="Arial" w:hAnsi="Arial" w:cs="Arial"/>
          <w:sz w:val="20"/>
        </w:rPr>
      </w:pPr>
      <w:r w:rsidRPr="00F01ECA">
        <w:rPr>
          <w:rFonts w:ascii="Arial" w:hAnsi="Arial" w:cs="Arial"/>
          <w:sz w:val="20"/>
        </w:rPr>
        <w:t>Board &amp; Executive Advisory</w:t>
      </w:r>
    </w:p>
    <w:p w14:paraId="6B5189D3" w14:textId="77777777" w:rsidR="00F01ECA" w:rsidRPr="00F01ECA" w:rsidRDefault="00F01ECA" w:rsidP="00F01ECA">
      <w:pPr>
        <w:pStyle w:val="NoSpacing"/>
        <w:numPr>
          <w:ilvl w:val="0"/>
          <w:numId w:val="19"/>
        </w:numPr>
        <w:rPr>
          <w:rFonts w:ascii="Arial" w:hAnsi="Arial" w:cs="Arial"/>
          <w:sz w:val="20"/>
        </w:rPr>
      </w:pPr>
      <w:r w:rsidRPr="00F01ECA">
        <w:rPr>
          <w:rFonts w:ascii="Arial" w:hAnsi="Arial" w:cs="Arial"/>
          <w:sz w:val="20"/>
        </w:rPr>
        <w:t>Turnaround &amp; Performance Optimization</w:t>
      </w:r>
    </w:p>
    <w:p w14:paraId="2B68F686" w14:textId="32214CEE" w:rsidR="00C30389" w:rsidRPr="00F01ECA" w:rsidRDefault="00F01ECA" w:rsidP="00F01ECA">
      <w:pPr>
        <w:pStyle w:val="NoSpacing"/>
        <w:numPr>
          <w:ilvl w:val="0"/>
          <w:numId w:val="19"/>
        </w:numPr>
        <w:rPr>
          <w:rFonts w:ascii="Arial" w:hAnsi="Arial" w:cs="Arial"/>
          <w:sz w:val="20"/>
        </w:rPr>
      </w:pPr>
      <w:r w:rsidRPr="00F01ECA">
        <w:rPr>
          <w:rFonts w:ascii="Arial" w:hAnsi="Arial" w:cs="Arial"/>
          <w:sz w:val="20"/>
        </w:rPr>
        <w:t>Data-Driven Decision Making</w:t>
      </w:r>
    </w:p>
    <w:p w14:paraId="7B4D6B41" w14:textId="77777777" w:rsidR="00C30389" w:rsidRPr="00C30389" w:rsidRDefault="00C30389" w:rsidP="00315856">
      <w:pPr>
        <w:pStyle w:val="NoSpacing"/>
        <w:ind w:left="720"/>
        <w:rPr>
          <w:rFonts w:ascii="Arial" w:hAnsi="Arial" w:cs="Arial"/>
          <w:sz w:val="20"/>
        </w:rPr>
      </w:pPr>
    </w:p>
    <w:p w14:paraId="1D6AC0A1" w14:textId="704221EF" w:rsidR="00315856" w:rsidRDefault="00D454E0" w:rsidP="00315856">
      <w:pPr>
        <w:pStyle w:val="NoSpacing"/>
        <w:ind w:left="720"/>
      </w:pPr>
      <w:r>
        <w:rPr>
          <w:noProof/>
        </w:rPr>
        <mc:AlternateContent>
          <mc:Choice Requires="wps">
            <w:drawing>
              <wp:anchor distT="0" distB="0" distL="114300" distR="114300" simplePos="0" relativeHeight="251656704" behindDoc="0" locked="0" layoutInCell="1" allowOverlap="1" wp14:anchorId="7857A32C" wp14:editId="756234D8">
                <wp:simplePos x="0" y="0"/>
                <wp:positionH relativeFrom="column">
                  <wp:posOffset>-76200</wp:posOffset>
                </wp:positionH>
                <wp:positionV relativeFrom="paragraph">
                  <wp:posOffset>69215</wp:posOffset>
                </wp:positionV>
                <wp:extent cx="6858000" cy="0"/>
                <wp:effectExtent l="13335" t="19050" r="15240" b="1905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BA4A7"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45pt" to="534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" strokeweight="2pt"/>
            </w:pict>
          </mc:Fallback>
        </mc:AlternateContent>
      </w:r>
    </w:p>
    <w:p w14:paraId="50129208" w14:textId="6F5306C1" w:rsidR="004D1D08" w:rsidRDefault="004D1D08" w:rsidP="004D1D08">
      <w:pPr>
        <w:pStyle w:val="Heading2"/>
      </w:pPr>
      <w:r>
        <w:t>PROFESSIONAL EXPERIENCE</w:t>
      </w:r>
    </w:p>
    <w:p w14:paraId="73792966" w14:textId="77777777" w:rsidR="004D1D08" w:rsidRDefault="004D1D08" w:rsidP="004D1D08">
      <w:pPr>
        <w:rPr>
          <w:sz w:val="16"/>
        </w:rPr>
      </w:pPr>
    </w:p>
    <w:p w14:paraId="6A496198" w14:textId="77777777" w:rsidR="00874F5F" w:rsidRPr="00874F5F" w:rsidRDefault="00874F5F" w:rsidP="00874F5F">
      <w:pPr>
        <w:ind w:left="720"/>
        <w:rPr>
          <w:rFonts w:ascii="Arial" w:hAnsi="Arial" w:cs="Arial"/>
          <w:b/>
          <w:bCs/>
          <w:sz w:val="20"/>
        </w:rPr>
      </w:pPr>
      <w:r w:rsidRPr="00874F5F">
        <w:rPr>
          <w:rFonts w:ascii="Arial" w:hAnsi="Arial" w:cs="Arial"/>
          <w:b/>
          <w:bCs/>
          <w:sz w:val="20"/>
        </w:rPr>
        <w:t>BELCO COMMUNITY CREDIT UNION – Harrisburg, PA</w:t>
      </w:r>
    </w:p>
    <w:p w14:paraId="1C32021A" w14:textId="77777777" w:rsidR="00874F5F" w:rsidRPr="00874F5F" w:rsidRDefault="00874F5F" w:rsidP="00874F5F">
      <w:pPr>
        <w:ind w:left="1440"/>
        <w:rPr>
          <w:rFonts w:ascii="Arial" w:hAnsi="Arial" w:cs="Arial"/>
          <w:sz w:val="20"/>
        </w:rPr>
      </w:pPr>
      <w:r w:rsidRPr="00874F5F">
        <w:rPr>
          <w:rFonts w:ascii="Arial" w:hAnsi="Arial" w:cs="Arial"/>
          <w:sz w:val="20"/>
        </w:rPr>
        <w:t>Senior Vice President, Marketing &amp; Business Development | March 2025 – February 2026</w:t>
      </w:r>
    </w:p>
    <w:p w14:paraId="458758EA" w14:textId="53A40AD5" w:rsidR="00874F5F" w:rsidRPr="00874F5F" w:rsidRDefault="00874F5F" w:rsidP="00874F5F">
      <w:pPr>
        <w:pStyle w:val="ListParagraph"/>
        <w:numPr>
          <w:ilvl w:val="0"/>
          <w:numId w:val="21"/>
        </w:numPr>
        <w:rPr>
          <w:rFonts w:ascii="Arial" w:hAnsi="Arial" w:cs="Arial"/>
          <w:sz w:val="20"/>
        </w:rPr>
      </w:pPr>
      <w:r w:rsidRPr="00874F5F">
        <w:rPr>
          <w:rFonts w:ascii="Arial" w:hAnsi="Arial" w:cs="Arial"/>
          <w:sz w:val="20"/>
        </w:rPr>
        <w:t>Served as enterprise growth and strategy leader partnering with the President/CEO and Board.</w:t>
      </w:r>
    </w:p>
    <w:p w14:paraId="746AEF0F" w14:textId="0DA0E815" w:rsidR="00874F5F" w:rsidRPr="00874F5F" w:rsidRDefault="00874F5F" w:rsidP="00874F5F">
      <w:pPr>
        <w:pStyle w:val="ListParagraph"/>
        <w:numPr>
          <w:ilvl w:val="0"/>
          <w:numId w:val="21"/>
        </w:numPr>
        <w:rPr>
          <w:rFonts w:ascii="Arial" w:hAnsi="Arial" w:cs="Arial"/>
          <w:sz w:val="20"/>
        </w:rPr>
      </w:pPr>
      <w:r w:rsidRPr="00874F5F">
        <w:rPr>
          <w:rFonts w:ascii="Arial" w:hAnsi="Arial" w:cs="Arial"/>
          <w:sz w:val="20"/>
        </w:rPr>
        <w:t>Established the credit union’s first Product Strategy &amp; Development function.</w:t>
      </w:r>
    </w:p>
    <w:p w14:paraId="4561FB6C" w14:textId="45B2B7E6" w:rsidR="00874F5F" w:rsidRPr="00874F5F" w:rsidRDefault="00874F5F" w:rsidP="00874F5F">
      <w:pPr>
        <w:pStyle w:val="ListParagraph"/>
        <w:numPr>
          <w:ilvl w:val="0"/>
          <w:numId w:val="21"/>
        </w:numPr>
        <w:rPr>
          <w:rFonts w:ascii="Arial" w:hAnsi="Arial" w:cs="Arial"/>
          <w:sz w:val="20"/>
        </w:rPr>
      </w:pPr>
      <w:r w:rsidRPr="00874F5F">
        <w:rPr>
          <w:rFonts w:ascii="Arial" w:hAnsi="Arial" w:cs="Arial"/>
          <w:sz w:val="20"/>
        </w:rPr>
        <w:t>Designed and executed enterprise growth strategy delivering record member, loan, and share growth.</w:t>
      </w:r>
    </w:p>
    <w:p w14:paraId="5AF74A81" w14:textId="2785B74A" w:rsidR="00874F5F" w:rsidRPr="00874F5F" w:rsidRDefault="00874F5F" w:rsidP="00874F5F">
      <w:pPr>
        <w:pStyle w:val="ListParagraph"/>
        <w:numPr>
          <w:ilvl w:val="0"/>
          <w:numId w:val="21"/>
        </w:numPr>
        <w:rPr>
          <w:rFonts w:ascii="Arial" w:hAnsi="Arial" w:cs="Arial"/>
          <w:sz w:val="20"/>
        </w:rPr>
      </w:pPr>
      <w:r w:rsidRPr="00874F5F">
        <w:rPr>
          <w:rFonts w:ascii="Arial" w:hAnsi="Arial" w:cs="Arial"/>
          <w:sz w:val="20"/>
        </w:rPr>
        <w:t>Led strategic planning partner selection and facilitated executive and Board sessions.</w:t>
      </w:r>
    </w:p>
    <w:p w14:paraId="5BF222C2" w14:textId="0E23031D" w:rsidR="00874F5F" w:rsidRPr="00874F5F" w:rsidRDefault="00874F5F" w:rsidP="00874F5F">
      <w:pPr>
        <w:pStyle w:val="ListParagraph"/>
        <w:numPr>
          <w:ilvl w:val="0"/>
          <w:numId w:val="21"/>
        </w:numPr>
        <w:rPr>
          <w:rFonts w:ascii="Arial" w:hAnsi="Arial" w:cs="Arial"/>
          <w:sz w:val="20"/>
        </w:rPr>
      </w:pPr>
      <w:proofErr w:type="gramStart"/>
      <w:r w:rsidRPr="00874F5F">
        <w:rPr>
          <w:rFonts w:ascii="Arial" w:hAnsi="Arial" w:cs="Arial"/>
          <w:sz w:val="20"/>
        </w:rPr>
        <w:t>Rebuilt</w:t>
      </w:r>
      <w:proofErr w:type="gramEnd"/>
      <w:r w:rsidRPr="00874F5F">
        <w:rPr>
          <w:rFonts w:ascii="Arial" w:hAnsi="Arial" w:cs="Arial"/>
          <w:sz w:val="20"/>
        </w:rPr>
        <w:t xml:space="preserve"> Business Development function and modernized financial education strategy.</w:t>
      </w:r>
    </w:p>
    <w:p w14:paraId="732C5BE4" w14:textId="77777777" w:rsidR="00874F5F" w:rsidRPr="00874F5F" w:rsidRDefault="00874F5F" w:rsidP="00874F5F">
      <w:pPr>
        <w:ind w:left="720"/>
        <w:rPr>
          <w:rFonts w:ascii="Arial" w:hAnsi="Arial" w:cs="Arial"/>
          <w:sz w:val="20"/>
        </w:rPr>
      </w:pPr>
    </w:p>
    <w:p w14:paraId="07CE3DDB" w14:textId="77777777" w:rsidR="00874F5F" w:rsidRPr="00874F5F" w:rsidRDefault="00874F5F" w:rsidP="00874F5F">
      <w:pPr>
        <w:ind w:left="1440"/>
        <w:rPr>
          <w:rFonts w:ascii="Arial" w:hAnsi="Arial" w:cs="Arial"/>
          <w:sz w:val="20"/>
        </w:rPr>
      </w:pPr>
      <w:r w:rsidRPr="00874F5F">
        <w:rPr>
          <w:rFonts w:ascii="Arial" w:hAnsi="Arial" w:cs="Arial"/>
          <w:sz w:val="20"/>
        </w:rPr>
        <w:t>Senior Vice President, Retail | February 2017 – March 2025</w:t>
      </w:r>
    </w:p>
    <w:p w14:paraId="0E27B023" w14:textId="0A15A3AD" w:rsidR="00874F5F" w:rsidRPr="00874F5F" w:rsidRDefault="00874F5F" w:rsidP="00874F5F">
      <w:pPr>
        <w:pStyle w:val="ListParagraph"/>
        <w:numPr>
          <w:ilvl w:val="0"/>
          <w:numId w:val="21"/>
        </w:numPr>
        <w:rPr>
          <w:rFonts w:ascii="Arial" w:hAnsi="Arial" w:cs="Arial"/>
          <w:sz w:val="20"/>
        </w:rPr>
      </w:pPr>
      <w:r w:rsidRPr="00874F5F">
        <w:rPr>
          <w:rFonts w:ascii="Arial" w:hAnsi="Arial" w:cs="Arial"/>
          <w:sz w:val="20"/>
        </w:rPr>
        <w:t>Executive oversight of retail banking, digital engagement, contact center, marketing and business development.</w:t>
      </w:r>
    </w:p>
    <w:p w14:paraId="239CDD53" w14:textId="33F7D508" w:rsidR="00874F5F" w:rsidRPr="00874F5F" w:rsidRDefault="00874F5F" w:rsidP="00874F5F">
      <w:pPr>
        <w:pStyle w:val="ListParagraph"/>
        <w:numPr>
          <w:ilvl w:val="0"/>
          <w:numId w:val="21"/>
        </w:numPr>
        <w:rPr>
          <w:rFonts w:ascii="Arial" w:hAnsi="Arial" w:cs="Arial"/>
          <w:sz w:val="20"/>
        </w:rPr>
      </w:pPr>
      <w:r w:rsidRPr="00874F5F">
        <w:rPr>
          <w:rFonts w:ascii="Arial" w:hAnsi="Arial" w:cs="Arial"/>
          <w:sz w:val="20"/>
        </w:rPr>
        <w:t>Architected first enterprise go-to-market strategy.</w:t>
      </w:r>
    </w:p>
    <w:p w14:paraId="53E36BE1" w14:textId="64C2C6AB" w:rsidR="00874F5F" w:rsidRPr="00874F5F" w:rsidRDefault="00874F5F" w:rsidP="00874F5F">
      <w:pPr>
        <w:pStyle w:val="ListParagraph"/>
        <w:numPr>
          <w:ilvl w:val="0"/>
          <w:numId w:val="21"/>
        </w:numPr>
        <w:rPr>
          <w:rFonts w:ascii="Arial" w:hAnsi="Arial" w:cs="Arial"/>
          <w:sz w:val="20"/>
        </w:rPr>
      </w:pPr>
      <w:r w:rsidRPr="00874F5F">
        <w:rPr>
          <w:rFonts w:ascii="Arial" w:hAnsi="Arial" w:cs="Arial"/>
          <w:sz w:val="20"/>
        </w:rPr>
        <w:t xml:space="preserve">Reduced personnel </w:t>
      </w:r>
      <w:proofErr w:type="gramStart"/>
      <w:r w:rsidRPr="00874F5F">
        <w:rPr>
          <w:rFonts w:ascii="Arial" w:hAnsi="Arial" w:cs="Arial"/>
          <w:sz w:val="20"/>
        </w:rPr>
        <w:t>expense</w:t>
      </w:r>
      <w:proofErr w:type="gramEnd"/>
      <w:r w:rsidRPr="00874F5F">
        <w:rPr>
          <w:rFonts w:ascii="Arial" w:hAnsi="Arial" w:cs="Arial"/>
          <w:sz w:val="20"/>
        </w:rPr>
        <w:t xml:space="preserve"> by 20% across a 15-branch network.</w:t>
      </w:r>
    </w:p>
    <w:p w14:paraId="56AE6F74" w14:textId="7296FB46" w:rsidR="00874F5F" w:rsidRPr="00874F5F" w:rsidRDefault="00874F5F" w:rsidP="00874F5F">
      <w:pPr>
        <w:pStyle w:val="ListParagraph"/>
        <w:numPr>
          <w:ilvl w:val="0"/>
          <w:numId w:val="21"/>
        </w:numPr>
        <w:rPr>
          <w:rFonts w:ascii="Arial" w:hAnsi="Arial" w:cs="Arial"/>
          <w:sz w:val="20"/>
        </w:rPr>
      </w:pPr>
      <w:r w:rsidRPr="00874F5F">
        <w:rPr>
          <w:rFonts w:ascii="Arial" w:hAnsi="Arial" w:cs="Arial"/>
          <w:sz w:val="20"/>
        </w:rPr>
        <w:t>Led fintech partnerships and omni-channel service strategy.</w:t>
      </w:r>
    </w:p>
    <w:p w14:paraId="7CF69160" w14:textId="77777777" w:rsidR="00874F5F" w:rsidRPr="00874F5F" w:rsidRDefault="00874F5F" w:rsidP="00874F5F">
      <w:pPr>
        <w:ind w:left="1440"/>
        <w:rPr>
          <w:rFonts w:ascii="Arial" w:hAnsi="Arial" w:cs="Arial"/>
          <w:sz w:val="20"/>
        </w:rPr>
      </w:pPr>
    </w:p>
    <w:p w14:paraId="1A3400B8" w14:textId="77777777" w:rsidR="00874F5F" w:rsidRPr="00874F5F" w:rsidRDefault="00874F5F" w:rsidP="00874F5F">
      <w:pPr>
        <w:ind w:left="1440"/>
        <w:rPr>
          <w:rFonts w:ascii="Arial" w:hAnsi="Arial" w:cs="Arial"/>
          <w:sz w:val="20"/>
        </w:rPr>
      </w:pPr>
      <w:r w:rsidRPr="00874F5F">
        <w:rPr>
          <w:rFonts w:ascii="Arial" w:hAnsi="Arial" w:cs="Arial"/>
          <w:sz w:val="20"/>
        </w:rPr>
        <w:t>Senior Vice President, Operations | May 2014 – February 2017</w:t>
      </w:r>
    </w:p>
    <w:p w14:paraId="580C5B99" w14:textId="5153B509" w:rsidR="00874F5F" w:rsidRPr="00874F5F" w:rsidRDefault="00874F5F" w:rsidP="00874F5F">
      <w:pPr>
        <w:pStyle w:val="ListParagraph"/>
        <w:numPr>
          <w:ilvl w:val="0"/>
          <w:numId w:val="21"/>
        </w:numPr>
        <w:rPr>
          <w:rFonts w:ascii="Arial" w:hAnsi="Arial" w:cs="Arial"/>
          <w:sz w:val="20"/>
        </w:rPr>
      </w:pPr>
      <w:r w:rsidRPr="00874F5F">
        <w:rPr>
          <w:rFonts w:ascii="Arial" w:hAnsi="Arial" w:cs="Arial"/>
          <w:sz w:val="20"/>
        </w:rPr>
        <w:t>Oversight of finance, IT, HR, risk, compliance, and corporate planning.</w:t>
      </w:r>
    </w:p>
    <w:p w14:paraId="6D22E4BB" w14:textId="55A0A211" w:rsidR="00874F5F" w:rsidRPr="00874F5F" w:rsidRDefault="00874F5F" w:rsidP="00874F5F">
      <w:pPr>
        <w:pStyle w:val="ListParagraph"/>
        <w:numPr>
          <w:ilvl w:val="0"/>
          <w:numId w:val="21"/>
        </w:numPr>
        <w:rPr>
          <w:rFonts w:ascii="Arial" w:hAnsi="Arial" w:cs="Arial"/>
          <w:sz w:val="20"/>
        </w:rPr>
      </w:pPr>
      <w:r w:rsidRPr="00874F5F">
        <w:rPr>
          <w:rFonts w:ascii="Arial" w:hAnsi="Arial" w:cs="Arial"/>
          <w:sz w:val="20"/>
        </w:rPr>
        <w:t>Implemented enterprise risk management and global project methodology.</w:t>
      </w:r>
    </w:p>
    <w:p w14:paraId="6EADC634" w14:textId="6D5EDEC3" w:rsidR="00874F5F" w:rsidRPr="00874F5F" w:rsidRDefault="00874F5F" w:rsidP="00874F5F">
      <w:pPr>
        <w:pStyle w:val="ListParagraph"/>
        <w:numPr>
          <w:ilvl w:val="0"/>
          <w:numId w:val="21"/>
        </w:numPr>
        <w:rPr>
          <w:rFonts w:ascii="Arial" w:hAnsi="Arial" w:cs="Arial"/>
          <w:sz w:val="20"/>
        </w:rPr>
      </w:pPr>
      <w:r w:rsidRPr="00874F5F">
        <w:rPr>
          <w:rFonts w:ascii="Arial" w:hAnsi="Arial" w:cs="Arial"/>
          <w:sz w:val="20"/>
        </w:rPr>
        <w:t>Improved efficiency through automation and process redesign.</w:t>
      </w:r>
    </w:p>
    <w:p w14:paraId="1B99A4DD" w14:textId="77777777" w:rsidR="00874F5F" w:rsidRPr="00874F5F" w:rsidRDefault="00874F5F" w:rsidP="00874F5F">
      <w:pPr>
        <w:ind w:left="1440"/>
        <w:rPr>
          <w:rFonts w:ascii="Arial" w:hAnsi="Arial" w:cs="Arial"/>
          <w:sz w:val="20"/>
        </w:rPr>
      </w:pPr>
    </w:p>
    <w:p w14:paraId="70568262" w14:textId="77777777" w:rsidR="00874F5F" w:rsidRPr="00874F5F" w:rsidRDefault="00874F5F" w:rsidP="00874F5F">
      <w:pPr>
        <w:ind w:left="1440"/>
        <w:rPr>
          <w:rFonts w:ascii="Arial" w:hAnsi="Arial" w:cs="Arial"/>
          <w:sz w:val="20"/>
        </w:rPr>
      </w:pPr>
      <w:r w:rsidRPr="00874F5F">
        <w:rPr>
          <w:rFonts w:ascii="Arial" w:hAnsi="Arial" w:cs="Arial"/>
          <w:sz w:val="20"/>
        </w:rPr>
        <w:t>Vice President Roles (Information Services, Finance, Lending) | 2007 – 2014</w:t>
      </w:r>
    </w:p>
    <w:p w14:paraId="41D4CA1C" w14:textId="6A6F32F7" w:rsidR="00874F5F" w:rsidRPr="00874F5F" w:rsidRDefault="00874F5F" w:rsidP="00874F5F">
      <w:pPr>
        <w:pStyle w:val="ListParagraph"/>
        <w:numPr>
          <w:ilvl w:val="0"/>
          <w:numId w:val="21"/>
        </w:numPr>
        <w:rPr>
          <w:rFonts w:ascii="Arial" w:hAnsi="Arial" w:cs="Arial"/>
          <w:sz w:val="20"/>
        </w:rPr>
      </w:pPr>
      <w:r w:rsidRPr="00874F5F">
        <w:rPr>
          <w:rFonts w:ascii="Arial" w:hAnsi="Arial" w:cs="Arial"/>
          <w:sz w:val="20"/>
        </w:rPr>
        <w:t>Built enterprise ALM, DR/BCP, analytics, and financial governance capabilities.</w:t>
      </w:r>
    </w:p>
    <w:p w14:paraId="1B5A6C37" w14:textId="77777777" w:rsidR="00874F5F" w:rsidRPr="00874F5F" w:rsidRDefault="00874F5F" w:rsidP="00874F5F">
      <w:pPr>
        <w:ind w:left="720"/>
        <w:rPr>
          <w:rFonts w:ascii="Arial" w:hAnsi="Arial" w:cs="Arial"/>
          <w:sz w:val="20"/>
        </w:rPr>
      </w:pPr>
    </w:p>
    <w:p w14:paraId="76F63DDD" w14:textId="77777777" w:rsidR="00874F5F" w:rsidRPr="00874F5F" w:rsidRDefault="00874F5F" w:rsidP="00874F5F">
      <w:pPr>
        <w:ind w:left="720"/>
        <w:rPr>
          <w:rFonts w:ascii="Arial" w:hAnsi="Arial" w:cs="Arial"/>
          <w:b/>
          <w:bCs/>
          <w:sz w:val="20"/>
        </w:rPr>
      </w:pPr>
      <w:r w:rsidRPr="00874F5F">
        <w:rPr>
          <w:rFonts w:ascii="Arial" w:hAnsi="Arial" w:cs="Arial"/>
          <w:b/>
          <w:bCs/>
          <w:sz w:val="20"/>
        </w:rPr>
        <w:t>THE ASSOCIATES CDC / CITIFINANCIAL – PA</w:t>
      </w:r>
    </w:p>
    <w:p w14:paraId="5FB036DA" w14:textId="77777777" w:rsidR="00874F5F" w:rsidRPr="00874F5F" w:rsidRDefault="00874F5F" w:rsidP="00874F5F">
      <w:pPr>
        <w:ind w:left="1440"/>
        <w:rPr>
          <w:rFonts w:ascii="Arial" w:hAnsi="Arial" w:cs="Arial"/>
          <w:sz w:val="20"/>
        </w:rPr>
      </w:pPr>
      <w:r w:rsidRPr="00874F5F">
        <w:rPr>
          <w:rFonts w:ascii="Arial" w:hAnsi="Arial" w:cs="Arial"/>
          <w:sz w:val="20"/>
        </w:rPr>
        <w:t>Branch Manager &amp; Progressive Leadership Roles | 1996 – 2002</w:t>
      </w:r>
    </w:p>
    <w:p w14:paraId="793C09EC" w14:textId="14160F0E" w:rsidR="00874F5F" w:rsidRPr="00874F5F" w:rsidRDefault="00874F5F" w:rsidP="00874F5F">
      <w:pPr>
        <w:pStyle w:val="ListParagraph"/>
        <w:numPr>
          <w:ilvl w:val="0"/>
          <w:numId w:val="21"/>
        </w:numPr>
        <w:rPr>
          <w:rFonts w:ascii="Arial" w:hAnsi="Arial" w:cs="Arial"/>
          <w:sz w:val="20"/>
        </w:rPr>
      </w:pPr>
      <w:r w:rsidRPr="00874F5F">
        <w:rPr>
          <w:rFonts w:ascii="Arial" w:hAnsi="Arial" w:cs="Arial"/>
          <w:sz w:val="20"/>
        </w:rPr>
        <w:t>Grew branch assets by $1.75M in eight months.</w:t>
      </w:r>
    </w:p>
    <w:p w14:paraId="540A62C5" w14:textId="046030C8" w:rsidR="004D1D08" w:rsidRDefault="00D454E0" w:rsidP="00874F5F">
      <w:pPr>
        <w:rPr>
          <w:rFonts w:ascii="Arial" w:hAnsi="Arial" w:cs="Arial"/>
          <w:sz w:val="20"/>
        </w:rPr>
      </w:pPr>
      <w:r>
        <w:rPr>
          <w:rFonts w:ascii="Arial" w:hAnsi="Arial" w:cs="Arial"/>
          <w:noProof/>
          <w:sz w:val="20"/>
        </w:rPr>
        <mc:AlternateContent>
          <mc:Choice Requires="wps">
            <w:drawing>
              <wp:anchor distT="0" distB="0" distL="114300" distR="114300" simplePos="0" relativeHeight="251657728" behindDoc="0" locked="0" layoutInCell="1" allowOverlap="1" wp14:anchorId="551BB87C" wp14:editId="4C6D9EBD">
                <wp:simplePos x="0" y="0"/>
                <wp:positionH relativeFrom="column">
                  <wp:posOffset>0</wp:posOffset>
                </wp:positionH>
                <wp:positionV relativeFrom="paragraph">
                  <wp:posOffset>127635</wp:posOffset>
                </wp:positionV>
                <wp:extent cx="6858000" cy="0"/>
                <wp:effectExtent l="13335" t="13335" r="15240" b="1524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B7D22"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540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" strokeweight="2pt"/>
            </w:pict>
          </mc:Fallback>
        </mc:AlternateContent>
      </w:r>
    </w:p>
    <w:p w14:paraId="092A952F" w14:textId="77777777" w:rsidR="00AF73B4" w:rsidRDefault="00AF73B4" w:rsidP="004D1D08">
      <w:pPr>
        <w:pStyle w:val="Heading1"/>
        <w:rPr>
          <w:sz w:val="20"/>
        </w:rPr>
      </w:pPr>
    </w:p>
    <w:p w14:paraId="2D7C071E" w14:textId="75EFBCCA" w:rsidR="004D1D08" w:rsidRDefault="004D1D08" w:rsidP="004D1D08">
      <w:pPr>
        <w:pStyle w:val="Heading1"/>
        <w:rPr>
          <w:sz w:val="20"/>
        </w:rPr>
      </w:pPr>
      <w:r>
        <w:rPr>
          <w:sz w:val="20"/>
        </w:rPr>
        <w:t>EDUCATION</w:t>
      </w:r>
    </w:p>
    <w:p w14:paraId="0A29E4CA" w14:textId="77777777" w:rsidR="004D1D08" w:rsidRDefault="004D1D08" w:rsidP="004D1D08">
      <w:pPr>
        <w:rPr>
          <w:rFonts w:ascii="Arial" w:hAnsi="Arial" w:cs="Arial"/>
          <w:sz w:val="16"/>
        </w:rPr>
      </w:pPr>
    </w:p>
    <w:p w14:paraId="242EDFD9" w14:textId="77777777" w:rsidR="00E649DC" w:rsidRPr="00E649DC" w:rsidRDefault="00E649DC" w:rsidP="00E649DC">
      <w:pPr>
        <w:ind w:left="720"/>
        <w:rPr>
          <w:rFonts w:ascii="Arial" w:hAnsi="Arial" w:cs="Arial"/>
          <w:sz w:val="20"/>
        </w:rPr>
      </w:pPr>
      <w:r w:rsidRPr="00E649DC">
        <w:rPr>
          <w:rFonts w:ascii="Arial" w:hAnsi="Arial" w:cs="Arial"/>
          <w:sz w:val="20"/>
        </w:rPr>
        <w:t>Penn State University, World Campus</w:t>
      </w:r>
    </w:p>
    <w:p w14:paraId="354E486C" w14:textId="262C5FF5" w:rsidR="00E649DC" w:rsidRPr="00E649DC" w:rsidRDefault="00E649DC" w:rsidP="00986A3F">
      <w:pPr>
        <w:ind w:left="1440"/>
        <w:rPr>
          <w:rFonts w:ascii="Arial" w:hAnsi="Arial" w:cs="Arial"/>
          <w:sz w:val="20"/>
        </w:rPr>
      </w:pPr>
      <w:r w:rsidRPr="00E649DC">
        <w:rPr>
          <w:rFonts w:ascii="Arial" w:hAnsi="Arial" w:cs="Arial"/>
          <w:sz w:val="20"/>
        </w:rPr>
        <w:t xml:space="preserve">Master of Professional Studies (MPS), Organization Development &amp; Change </w:t>
      </w:r>
      <w:r w:rsidR="00986A3F">
        <w:rPr>
          <w:rFonts w:ascii="Arial" w:hAnsi="Arial" w:cs="Arial"/>
          <w:sz w:val="20"/>
        </w:rPr>
        <w:t>-</w:t>
      </w:r>
      <w:r w:rsidRPr="00E649DC">
        <w:rPr>
          <w:rFonts w:ascii="Arial" w:hAnsi="Arial" w:cs="Arial"/>
          <w:sz w:val="20"/>
        </w:rPr>
        <w:t xml:space="preserve"> 2021</w:t>
      </w:r>
    </w:p>
    <w:p w14:paraId="173D20BE" w14:textId="77777777" w:rsidR="00E649DC" w:rsidRPr="00E649DC" w:rsidRDefault="00E649DC" w:rsidP="00986A3F">
      <w:pPr>
        <w:ind w:left="1440"/>
        <w:rPr>
          <w:rFonts w:ascii="Arial" w:hAnsi="Arial" w:cs="Arial"/>
          <w:sz w:val="20"/>
        </w:rPr>
      </w:pPr>
      <w:r w:rsidRPr="00E649DC">
        <w:rPr>
          <w:rFonts w:ascii="Arial" w:hAnsi="Arial" w:cs="Arial"/>
          <w:sz w:val="20"/>
        </w:rPr>
        <w:t>4.0 GPA | Phi Kappa Phi Honor Society</w:t>
      </w:r>
    </w:p>
    <w:p w14:paraId="1F1DD3C5" w14:textId="77777777" w:rsidR="00E649DC" w:rsidRPr="00E649DC" w:rsidRDefault="00E649DC" w:rsidP="00E649DC">
      <w:pPr>
        <w:ind w:left="720"/>
        <w:rPr>
          <w:rFonts w:ascii="Arial" w:hAnsi="Arial" w:cs="Arial"/>
          <w:sz w:val="20"/>
        </w:rPr>
      </w:pPr>
    </w:p>
    <w:p w14:paraId="5651EFA0" w14:textId="77777777" w:rsidR="00E649DC" w:rsidRPr="00E649DC" w:rsidRDefault="00E649DC" w:rsidP="00E649DC">
      <w:pPr>
        <w:ind w:left="720"/>
        <w:rPr>
          <w:rFonts w:ascii="Arial" w:hAnsi="Arial" w:cs="Arial"/>
          <w:sz w:val="20"/>
        </w:rPr>
      </w:pPr>
      <w:r w:rsidRPr="00E649DC">
        <w:rPr>
          <w:rFonts w:ascii="Arial" w:hAnsi="Arial" w:cs="Arial"/>
          <w:sz w:val="20"/>
        </w:rPr>
        <w:t>Millersville University</w:t>
      </w:r>
    </w:p>
    <w:p w14:paraId="2062BCC5" w14:textId="4A75737E" w:rsidR="00E649DC" w:rsidRPr="00E649DC" w:rsidRDefault="00E649DC" w:rsidP="00986A3F">
      <w:pPr>
        <w:ind w:left="1440"/>
        <w:rPr>
          <w:rFonts w:ascii="Arial" w:hAnsi="Arial" w:cs="Arial"/>
          <w:sz w:val="20"/>
        </w:rPr>
      </w:pPr>
      <w:r w:rsidRPr="00E649DC">
        <w:rPr>
          <w:rFonts w:ascii="Arial" w:hAnsi="Arial" w:cs="Arial"/>
          <w:sz w:val="20"/>
        </w:rPr>
        <w:t xml:space="preserve">Bachelor of Arts, Mathematics / Actuarial Science </w:t>
      </w:r>
      <w:r w:rsidR="00986A3F">
        <w:rPr>
          <w:rFonts w:ascii="Arial" w:hAnsi="Arial" w:cs="Arial"/>
          <w:sz w:val="20"/>
        </w:rPr>
        <w:t>-</w:t>
      </w:r>
      <w:r w:rsidRPr="00E649DC">
        <w:rPr>
          <w:rFonts w:ascii="Arial" w:hAnsi="Arial" w:cs="Arial"/>
          <w:sz w:val="20"/>
        </w:rPr>
        <w:t xml:space="preserve"> 1995</w:t>
      </w:r>
    </w:p>
    <w:p w14:paraId="06F09DC6" w14:textId="77777777" w:rsidR="00E649DC" w:rsidRPr="00E649DC" w:rsidRDefault="00E649DC" w:rsidP="00E649DC">
      <w:pPr>
        <w:ind w:left="720"/>
        <w:rPr>
          <w:rFonts w:ascii="Arial" w:hAnsi="Arial" w:cs="Arial"/>
          <w:sz w:val="20"/>
        </w:rPr>
      </w:pPr>
    </w:p>
    <w:p w14:paraId="57E15DFD" w14:textId="77777777" w:rsidR="00E649DC" w:rsidRPr="00E649DC" w:rsidRDefault="00E649DC" w:rsidP="00E649DC">
      <w:pPr>
        <w:ind w:left="720"/>
        <w:rPr>
          <w:rFonts w:ascii="Arial" w:hAnsi="Arial" w:cs="Arial"/>
          <w:sz w:val="20"/>
        </w:rPr>
      </w:pPr>
      <w:r w:rsidRPr="00E649DC">
        <w:rPr>
          <w:rFonts w:ascii="Arial" w:hAnsi="Arial" w:cs="Arial"/>
          <w:sz w:val="20"/>
        </w:rPr>
        <w:t>Credit Union National Association (CUNA)</w:t>
      </w:r>
    </w:p>
    <w:p w14:paraId="7BDFA16D" w14:textId="24046930" w:rsidR="00E649DC" w:rsidRPr="00E649DC" w:rsidRDefault="00E649DC" w:rsidP="00986A3F">
      <w:pPr>
        <w:ind w:left="1440"/>
        <w:rPr>
          <w:rFonts w:ascii="Arial" w:hAnsi="Arial" w:cs="Arial"/>
          <w:sz w:val="20"/>
        </w:rPr>
      </w:pPr>
      <w:r w:rsidRPr="00E649DC">
        <w:rPr>
          <w:rFonts w:ascii="Arial" w:hAnsi="Arial" w:cs="Arial"/>
          <w:sz w:val="20"/>
        </w:rPr>
        <w:t xml:space="preserve">Credit Union Management School </w:t>
      </w:r>
      <w:r w:rsidR="00986A3F">
        <w:rPr>
          <w:rFonts w:ascii="Arial" w:hAnsi="Arial" w:cs="Arial"/>
          <w:sz w:val="20"/>
        </w:rPr>
        <w:t>-</w:t>
      </w:r>
      <w:r w:rsidRPr="00E649DC">
        <w:rPr>
          <w:rFonts w:ascii="Arial" w:hAnsi="Arial" w:cs="Arial"/>
          <w:sz w:val="20"/>
        </w:rPr>
        <w:t xml:space="preserve"> CCUE Designation</w:t>
      </w:r>
    </w:p>
    <w:p w14:paraId="4D40CFBA" w14:textId="77777777" w:rsidR="00E649DC" w:rsidRPr="00E649DC" w:rsidRDefault="00E649DC" w:rsidP="00986A3F">
      <w:pPr>
        <w:ind w:left="1440"/>
        <w:rPr>
          <w:rFonts w:ascii="Arial" w:hAnsi="Arial" w:cs="Arial"/>
          <w:sz w:val="20"/>
        </w:rPr>
      </w:pPr>
      <w:r w:rsidRPr="00E649DC">
        <w:rPr>
          <w:rFonts w:ascii="Arial" w:hAnsi="Arial" w:cs="Arial"/>
          <w:sz w:val="20"/>
        </w:rPr>
        <w:t>Disaster Recovery &amp; Business Continuity Planning Seminar</w:t>
      </w:r>
    </w:p>
    <w:p w14:paraId="00412300" w14:textId="475C6F3D" w:rsidR="00E649DC" w:rsidRDefault="00E649DC" w:rsidP="00986A3F">
      <w:pPr>
        <w:ind w:left="1440"/>
        <w:rPr>
          <w:rFonts w:ascii="Arial" w:hAnsi="Arial" w:cs="Arial"/>
          <w:sz w:val="20"/>
        </w:rPr>
      </w:pPr>
      <w:r w:rsidRPr="00E649DC">
        <w:rPr>
          <w:rFonts w:ascii="Arial" w:hAnsi="Arial" w:cs="Arial"/>
          <w:sz w:val="20"/>
        </w:rPr>
        <w:t xml:space="preserve">Bank Secrecy Act Seminar </w:t>
      </w:r>
      <w:r w:rsidR="00986A3F">
        <w:rPr>
          <w:rFonts w:ascii="Arial" w:hAnsi="Arial" w:cs="Arial"/>
          <w:sz w:val="20"/>
        </w:rPr>
        <w:t>-</w:t>
      </w:r>
      <w:r w:rsidRPr="00E649DC">
        <w:rPr>
          <w:rFonts w:ascii="Arial" w:hAnsi="Arial" w:cs="Arial"/>
          <w:sz w:val="20"/>
        </w:rPr>
        <w:t xml:space="preserve"> BSACS Designation</w:t>
      </w:r>
    </w:p>
    <w:p w14:paraId="4D80612F" w14:textId="5CE91437" w:rsidR="004D1D08" w:rsidRDefault="00D454E0" w:rsidP="007E4DAB">
      <w:pPr>
        <w:ind w:left="720"/>
        <w:rPr>
          <w:rFonts w:ascii="Arial" w:hAnsi="Arial" w:cs="Arial"/>
          <w:sz w:val="20"/>
        </w:rPr>
      </w:pPr>
      <w:r>
        <w:rPr>
          <w:rFonts w:ascii="Arial" w:hAnsi="Arial" w:cs="Arial"/>
          <w:noProof/>
          <w:sz w:val="20"/>
        </w:rPr>
        <mc:AlternateContent>
          <mc:Choice Requires="wps">
            <w:drawing>
              <wp:anchor distT="0" distB="0" distL="114300" distR="114300" simplePos="0" relativeHeight="251658752" behindDoc="0" locked="0" layoutInCell="1" allowOverlap="1" wp14:anchorId="23813D4C" wp14:editId="0C98DEE1">
                <wp:simplePos x="0" y="0"/>
                <wp:positionH relativeFrom="column">
                  <wp:posOffset>-46355</wp:posOffset>
                </wp:positionH>
                <wp:positionV relativeFrom="paragraph">
                  <wp:posOffset>136525</wp:posOffset>
                </wp:positionV>
                <wp:extent cx="6858000" cy="0"/>
                <wp:effectExtent l="14605" t="12700" r="13970" b="15875"/>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B282E" id="Line 1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0.75pt" to="536.3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" strokeweight="2pt"/>
            </w:pict>
          </mc:Fallback>
        </mc:AlternateContent>
      </w:r>
    </w:p>
    <w:p w14:paraId="3828440E" w14:textId="77777777" w:rsidR="000C14AB" w:rsidRDefault="000C14AB" w:rsidP="00EA3988">
      <w:pPr>
        <w:rPr>
          <w:rFonts w:ascii="Arial" w:hAnsi="Arial" w:cs="Arial"/>
          <w:b/>
          <w:bCs/>
          <w:sz w:val="20"/>
        </w:rPr>
      </w:pPr>
    </w:p>
    <w:p w14:paraId="184E2816" w14:textId="40632FA9" w:rsidR="00EA3988" w:rsidRDefault="00EA3988" w:rsidP="00EA3988">
      <w:pPr>
        <w:rPr>
          <w:rFonts w:ascii="Arial" w:hAnsi="Arial" w:cs="Arial"/>
          <w:b/>
          <w:bCs/>
          <w:sz w:val="20"/>
        </w:rPr>
      </w:pPr>
      <w:r w:rsidRPr="00EA3988">
        <w:rPr>
          <w:rFonts w:ascii="Arial" w:hAnsi="Arial" w:cs="Arial"/>
          <w:b/>
          <w:bCs/>
          <w:sz w:val="20"/>
        </w:rPr>
        <w:t>TECHNOLOGY &amp; ANALYTICS</w:t>
      </w:r>
    </w:p>
    <w:p w14:paraId="31055F87" w14:textId="77777777" w:rsidR="00AF73B4" w:rsidRPr="00EA3988" w:rsidRDefault="00AF73B4" w:rsidP="00EA3988">
      <w:pPr>
        <w:rPr>
          <w:rFonts w:ascii="Arial" w:hAnsi="Arial" w:cs="Arial"/>
          <w:b/>
          <w:bCs/>
          <w:sz w:val="20"/>
        </w:rPr>
      </w:pPr>
    </w:p>
    <w:p w14:paraId="72C76014" w14:textId="77777777" w:rsidR="00EA3988" w:rsidRPr="000C14AB" w:rsidRDefault="00EA3988" w:rsidP="000C14AB">
      <w:pPr>
        <w:pStyle w:val="NoSpacing"/>
        <w:numPr>
          <w:ilvl w:val="0"/>
          <w:numId w:val="19"/>
        </w:numPr>
        <w:rPr>
          <w:rFonts w:ascii="Arial" w:hAnsi="Arial" w:cs="Arial"/>
          <w:sz w:val="20"/>
        </w:rPr>
      </w:pPr>
      <w:r w:rsidRPr="000C14AB">
        <w:rPr>
          <w:rFonts w:ascii="Arial" w:hAnsi="Arial" w:cs="Arial"/>
          <w:sz w:val="20"/>
        </w:rPr>
        <w:t>Microsoft Office (Excel, PowerPoint, Word, Project)</w:t>
      </w:r>
    </w:p>
    <w:p w14:paraId="3FA036DD" w14:textId="77777777" w:rsidR="00EA3988" w:rsidRPr="000C14AB" w:rsidRDefault="00EA3988" w:rsidP="000C14AB">
      <w:pPr>
        <w:pStyle w:val="NoSpacing"/>
        <w:numPr>
          <w:ilvl w:val="0"/>
          <w:numId w:val="19"/>
        </w:numPr>
        <w:rPr>
          <w:rFonts w:ascii="Arial" w:hAnsi="Arial" w:cs="Arial"/>
          <w:sz w:val="20"/>
        </w:rPr>
      </w:pPr>
      <w:r w:rsidRPr="000C14AB">
        <w:rPr>
          <w:rFonts w:ascii="Arial" w:hAnsi="Arial" w:cs="Arial"/>
          <w:sz w:val="20"/>
        </w:rPr>
        <w:t>Data Analytics &amp; Business Intelligence</w:t>
      </w:r>
    </w:p>
    <w:p w14:paraId="512C5E9A" w14:textId="77777777" w:rsidR="00EA3988" w:rsidRPr="000C14AB" w:rsidRDefault="00EA3988" w:rsidP="000C14AB">
      <w:pPr>
        <w:pStyle w:val="NoSpacing"/>
        <w:numPr>
          <w:ilvl w:val="0"/>
          <w:numId w:val="19"/>
        </w:numPr>
        <w:rPr>
          <w:rFonts w:ascii="Arial" w:hAnsi="Arial" w:cs="Arial"/>
          <w:sz w:val="20"/>
        </w:rPr>
      </w:pPr>
      <w:r w:rsidRPr="000C14AB">
        <w:rPr>
          <w:rFonts w:ascii="Arial" w:hAnsi="Arial" w:cs="Arial"/>
          <w:sz w:val="20"/>
        </w:rPr>
        <w:t>CRM &amp; Member Engagement Platforms</w:t>
      </w:r>
    </w:p>
    <w:p w14:paraId="6D70B141" w14:textId="77777777" w:rsidR="00EA3988" w:rsidRPr="000C14AB" w:rsidRDefault="00EA3988" w:rsidP="000C14AB">
      <w:pPr>
        <w:pStyle w:val="NoSpacing"/>
        <w:numPr>
          <w:ilvl w:val="0"/>
          <w:numId w:val="19"/>
        </w:numPr>
        <w:rPr>
          <w:rFonts w:ascii="Arial" w:hAnsi="Arial" w:cs="Arial"/>
          <w:sz w:val="20"/>
        </w:rPr>
      </w:pPr>
      <w:r w:rsidRPr="000C14AB">
        <w:rPr>
          <w:rFonts w:ascii="Arial" w:hAnsi="Arial" w:cs="Arial"/>
          <w:sz w:val="20"/>
        </w:rPr>
        <w:t>Digital &amp; Online Banking Platforms</w:t>
      </w:r>
    </w:p>
    <w:p w14:paraId="7F298253" w14:textId="77777777" w:rsidR="00EA3988" w:rsidRPr="000C14AB" w:rsidRDefault="00EA3988" w:rsidP="000C14AB">
      <w:pPr>
        <w:pStyle w:val="NoSpacing"/>
        <w:numPr>
          <w:ilvl w:val="0"/>
          <w:numId w:val="19"/>
        </w:numPr>
        <w:rPr>
          <w:rFonts w:ascii="Arial" w:hAnsi="Arial" w:cs="Arial"/>
          <w:sz w:val="20"/>
        </w:rPr>
      </w:pPr>
      <w:r w:rsidRPr="000C14AB">
        <w:rPr>
          <w:rFonts w:ascii="Arial" w:hAnsi="Arial" w:cs="Arial"/>
          <w:sz w:val="20"/>
        </w:rPr>
        <w:t>Project &amp; Portfolio Management</w:t>
      </w:r>
    </w:p>
    <w:p w14:paraId="78D33BB1" w14:textId="1891A758" w:rsidR="004211E4" w:rsidRPr="004211E4" w:rsidRDefault="00EA3988" w:rsidP="004211E4">
      <w:pPr>
        <w:pStyle w:val="NoSpacing"/>
        <w:numPr>
          <w:ilvl w:val="0"/>
          <w:numId w:val="19"/>
        </w:numPr>
      </w:pPr>
      <w:r w:rsidRPr="000C14AB">
        <w:rPr>
          <w:rFonts w:ascii="Arial" w:hAnsi="Arial" w:cs="Arial"/>
          <w:sz w:val="20"/>
        </w:rPr>
        <w:t>Vendor, Fintech &amp; Strategic Integrations</w:t>
      </w:r>
    </w:p>
    <w:p w14:paraId="660E774F" w14:textId="77777777" w:rsidR="004211E4" w:rsidRPr="004211E4" w:rsidRDefault="004211E4" w:rsidP="004211E4">
      <w:pPr>
        <w:pStyle w:val="NoSpacing"/>
        <w:ind w:left="720"/>
      </w:pPr>
    </w:p>
    <w:p w14:paraId="51082AE0" w14:textId="3AFA4759" w:rsidR="004211E4" w:rsidRPr="004211E4" w:rsidRDefault="004211E4" w:rsidP="004211E4">
      <w:pPr>
        <w:pStyle w:val="NoSpacing"/>
      </w:pPr>
      <w:r>
        <w:rPr>
          <w:rFonts w:ascii="Arial" w:hAnsi="Arial" w:cs="Arial"/>
          <w:noProof/>
          <w:sz w:val="20"/>
        </w:rPr>
        <mc:AlternateContent>
          <mc:Choice Requires="wps">
            <w:drawing>
              <wp:anchor distT="0" distB="0" distL="114300" distR="114300" simplePos="0" relativeHeight="251662848" behindDoc="0" locked="0" layoutInCell="1" allowOverlap="1" wp14:anchorId="7E4800AF" wp14:editId="2B4F2672">
                <wp:simplePos x="0" y="0"/>
                <wp:positionH relativeFrom="column">
                  <wp:posOffset>0</wp:posOffset>
                </wp:positionH>
                <wp:positionV relativeFrom="paragraph">
                  <wp:posOffset>12065</wp:posOffset>
                </wp:positionV>
                <wp:extent cx="6858000" cy="0"/>
                <wp:effectExtent l="14605" t="12700" r="13970" b="15875"/>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207BB" id="Line 1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54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" strokeweight="2pt"/>
            </w:pict>
          </mc:Fallback>
        </mc:AlternateContent>
      </w:r>
    </w:p>
    <w:p w14:paraId="51F19FD1" w14:textId="0CE4CB80" w:rsidR="004211E4" w:rsidRDefault="004211E4" w:rsidP="004211E4">
      <w:pPr>
        <w:pStyle w:val="Heading2"/>
      </w:pPr>
      <w:r>
        <w:t>BOARD &amp; COMMUNITY LEADERSHIP</w:t>
      </w:r>
    </w:p>
    <w:p w14:paraId="324A4A7D" w14:textId="77777777" w:rsidR="00AF73B4" w:rsidRPr="00AF73B4" w:rsidRDefault="00AF73B4" w:rsidP="00AF73B4"/>
    <w:p w14:paraId="3D8CF80E" w14:textId="77777777" w:rsidR="004211E4" w:rsidRPr="004211E4" w:rsidRDefault="004211E4" w:rsidP="004211E4">
      <w:pPr>
        <w:pStyle w:val="NoSpacing"/>
        <w:numPr>
          <w:ilvl w:val="0"/>
          <w:numId w:val="19"/>
        </w:numPr>
        <w:rPr>
          <w:rFonts w:ascii="Arial" w:hAnsi="Arial" w:cs="Arial"/>
          <w:sz w:val="20"/>
        </w:rPr>
      </w:pPr>
      <w:r w:rsidRPr="004211E4">
        <w:rPr>
          <w:rFonts w:ascii="Arial" w:hAnsi="Arial" w:cs="Arial"/>
          <w:sz w:val="20"/>
        </w:rPr>
        <w:t>Board Chair &amp; Board Member, Big Brothers Big Sisters of the Capital Region</w:t>
      </w:r>
    </w:p>
    <w:p w14:paraId="641516D6" w14:textId="77777777" w:rsidR="004211E4" w:rsidRPr="004211E4" w:rsidRDefault="004211E4" w:rsidP="004211E4">
      <w:pPr>
        <w:pStyle w:val="NoSpacing"/>
        <w:numPr>
          <w:ilvl w:val="0"/>
          <w:numId w:val="19"/>
        </w:numPr>
        <w:rPr>
          <w:rFonts w:ascii="Arial" w:hAnsi="Arial" w:cs="Arial"/>
          <w:sz w:val="20"/>
        </w:rPr>
      </w:pPr>
      <w:r w:rsidRPr="004211E4">
        <w:rPr>
          <w:rFonts w:ascii="Arial" w:hAnsi="Arial" w:cs="Arial"/>
          <w:sz w:val="20"/>
        </w:rPr>
        <w:t>Capital Area Big Brothers Big Sisters Mentor (2004–Present)</w:t>
      </w:r>
    </w:p>
    <w:p w14:paraId="181A0336" w14:textId="77777777" w:rsidR="004211E4" w:rsidRPr="004211E4" w:rsidRDefault="004211E4" w:rsidP="004211E4">
      <w:pPr>
        <w:pStyle w:val="NoSpacing"/>
        <w:numPr>
          <w:ilvl w:val="0"/>
          <w:numId w:val="19"/>
        </w:numPr>
        <w:rPr>
          <w:rFonts w:ascii="Arial" w:hAnsi="Arial" w:cs="Arial"/>
          <w:sz w:val="20"/>
        </w:rPr>
      </w:pPr>
      <w:r w:rsidRPr="004211E4">
        <w:rPr>
          <w:rFonts w:ascii="Arial" w:hAnsi="Arial" w:cs="Arial"/>
          <w:sz w:val="20"/>
        </w:rPr>
        <w:t>Junior Achievement Volunteer</w:t>
      </w:r>
    </w:p>
    <w:p w14:paraId="38F9DE92" w14:textId="77777777" w:rsidR="004211E4" w:rsidRPr="004211E4" w:rsidRDefault="004211E4" w:rsidP="004211E4">
      <w:pPr>
        <w:pStyle w:val="NoSpacing"/>
        <w:numPr>
          <w:ilvl w:val="0"/>
          <w:numId w:val="19"/>
        </w:numPr>
        <w:rPr>
          <w:rFonts w:ascii="Arial" w:hAnsi="Arial" w:cs="Arial"/>
          <w:sz w:val="20"/>
        </w:rPr>
      </w:pPr>
      <w:r w:rsidRPr="004211E4">
        <w:rPr>
          <w:rFonts w:ascii="Arial" w:hAnsi="Arial" w:cs="Arial"/>
          <w:sz w:val="20"/>
        </w:rPr>
        <w:t>Harrisburg Rotary Corporate Member</w:t>
      </w:r>
    </w:p>
    <w:p w14:paraId="64DC6A78" w14:textId="77777777" w:rsidR="004211E4" w:rsidRPr="004211E4" w:rsidRDefault="004211E4" w:rsidP="004211E4">
      <w:pPr>
        <w:pStyle w:val="NoSpacing"/>
        <w:numPr>
          <w:ilvl w:val="0"/>
          <w:numId w:val="19"/>
        </w:numPr>
        <w:rPr>
          <w:rFonts w:ascii="Arial" w:hAnsi="Arial" w:cs="Arial"/>
          <w:sz w:val="20"/>
        </w:rPr>
      </w:pPr>
      <w:r w:rsidRPr="004211E4">
        <w:rPr>
          <w:rFonts w:ascii="Arial" w:hAnsi="Arial" w:cs="Arial"/>
          <w:sz w:val="20"/>
        </w:rPr>
        <w:t>United Way Bridges Society Member</w:t>
      </w:r>
    </w:p>
    <w:p w14:paraId="5821B082" w14:textId="7E0ACCD5" w:rsidR="00675432" w:rsidRPr="00675432" w:rsidRDefault="00675432" w:rsidP="004211E4">
      <w:pPr>
        <w:pStyle w:val="NoSpacing"/>
      </w:pPr>
    </w:p>
    <w:sectPr w:rsidR="00675432" w:rsidRPr="00675432" w:rsidSect="00EF3366">
      <w:headerReference w:type="default" r:id="rId7"/>
      <w:pgSz w:w="12240" w:h="15840"/>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E9E96" w14:textId="77777777" w:rsidR="00FB0F59" w:rsidRDefault="00FB0F59" w:rsidP="008E4DB4">
      <w:r>
        <w:separator/>
      </w:r>
    </w:p>
  </w:endnote>
  <w:endnote w:type="continuationSeparator" w:id="0">
    <w:p w14:paraId="1C1244C4" w14:textId="77777777" w:rsidR="00FB0F59" w:rsidRDefault="00FB0F59" w:rsidP="008E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9B05D" w14:textId="77777777" w:rsidR="00FB0F59" w:rsidRDefault="00FB0F59" w:rsidP="008E4DB4">
      <w:r>
        <w:separator/>
      </w:r>
    </w:p>
  </w:footnote>
  <w:footnote w:type="continuationSeparator" w:id="0">
    <w:p w14:paraId="70BF40F1" w14:textId="77777777" w:rsidR="00FB0F59" w:rsidRDefault="00FB0F59" w:rsidP="008E4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9910" w14:textId="25D63DF2" w:rsidR="004D1D08" w:rsidRPr="00275903" w:rsidRDefault="004D1D08" w:rsidP="004D1D08">
    <w:pPr>
      <w:pStyle w:val="Title"/>
      <w:rPr>
        <w:sz w:val="32"/>
        <w:szCs w:val="32"/>
      </w:rPr>
    </w:pPr>
    <w:r w:rsidRPr="00275903">
      <w:rPr>
        <w:sz w:val="32"/>
        <w:szCs w:val="32"/>
      </w:rPr>
      <w:t>P</w:t>
    </w:r>
    <w:r w:rsidR="00275903" w:rsidRPr="00275903">
      <w:rPr>
        <w:sz w:val="32"/>
        <w:szCs w:val="32"/>
      </w:rPr>
      <w:t>AUL PERINI III</w:t>
    </w:r>
  </w:p>
  <w:p w14:paraId="6D20D2B3" w14:textId="405D6472" w:rsidR="004D1D08" w:rsidRDefault="004D1D08" w:rsidP="004D1D08">
    <w:pPr>
      <w:jc w:val="center"/>
      <w:rPr>
        <w:rFonts w:ascii="Arial" w:hAnsi="Arial" w:cs="Arial"/>
        <w:sz w:val="20"/>
        <w:szCs w:val="20"/>
      </w:rPr>
    </w:pPr>
    <w:r w:rsidRPr="00D729FA">
      <w:rPr>
        <w:rFonts w:ascii="Arial" w:hAnsi="Arial" w:cs="Arial"/>
        <w:sz w:val="20"/>
        <w:szCs w:val="20"/>
      </w:rPr>
      <w:t xml:space="preserve">C (717) 645-8034 + </w:t>
    </w:r>
    <w:r w:rsidR="007E1CDC" w:rsidRPr="007E1CDC">
      <w:rPr>
        <w:rFonts w:ascii="Arial" w:hAnsi="Arial" w:cs="Arial"/>
        <w:sz w:val="20"/>
        <w:szCs w:val="20"/>
      </w:rPr>
      <w:t>perinip@comcast.net</w:t>
    </w:r>
    <w:r w:rsidR="007E1CDC">
      <w:rPr>
        <w:rFonts w:ascii="Arial" w:hAnsi="Arial" w:cs="Arial"/>
        <w:sz w:val="20"/>
        <w:szCs w:val="20"/>
      </w:rPr>
      <w:t xml:space="preserve"> + </w:t>
    </w:r>
    <w:r w:rsidR="007E1CDC" w:rsidRPr="007E1CDC">
      <w:rPr>
        <w:rFonts w:ascii="Arial" w:hAnsi="Arial" w:cs="Arial"/>
        <w:sz w:val="20"/>
        <w:szCs w:val="20"/>
      </w:rPr>
      <w:t>linkedin.com/in/</w:t>
    </w:r>
    <w:proofErr w:type="spellStart"/>
    <w:r w:rsidR="007E1CDC" w:rsidRPr="007E1CDC">
      <w:rPr>
        <w:rFonts w:ascii="Arial" w:hAnsi="Arial" w:cs="Arial"/>
        <w:sz w:val="20"/>
        <w:szCs w:val="20"/>
      </w:rPr>
      <w:t>paul</w:t>
    </w:r>
    <w:proofErr w:type="spellEnd"/>
    <w:r w:rsidR="007E1CDC" w:rsidRPr="007E1CDC">
      <w:rPr>
        <w:rFonts w:ascii="Arial" w:hAnsi="Arial" w:cs="Arial"/>
        <w:sz w:val="20"/>
        <w:szCs w:val="20"/>
      </w:rPr>
      <w:t>-</w:t>
    </w:r>
    <w:proofErr w:type="spellStart"/>
    <w:r w:rsidR="007E1CDC" w:rsidRPr="007E1CDC">
      <w:rPr>
        <w:rFonts w:ascii="Arial" w:hAnsi="Arial" w:cs="Arial"/>
        <w:sz w:val="20"/>
        <w:szCs w:val="20"/>
      </w:rPr>
      <w:t>perini</w:t>
    </w:r>
    <w:proofErr w:type="spellEnd"/>
    <w:r w:rsidR="007E1CDC" w:rsidRPr="007E1CDC">
      <w:rPr>
        <w:rFonts w:ascii="Arial" w:hAnsi="Arial" w:cs="Arial"/>
        <w:sz w:val="20"/>
        <w:szCs w:val="20"/>
      </w:rPr>
      <w:t>-iii</w:t>
    </w:r>
  </w:p>
  <w:p w14:paraId="738F731A" w14:textId="7C1D9190" w:rsidR="00007468" w:rsidRPr="00D729FA" w:rsidRDefault="00E918D1" w:rsidP="004D1D08">
    <w:pPr>
      <w:jc w:val="center"/>
      <w:rPr>
        <w:rFonts w:ascii="Arial" w:hAnsi="Arial" w:cs="Arial"/>
        <w:sz w:val="20"/>
        <w:szCs w:val="20"/>
      </w:rPr>
    </w:pPr>
    <w:r w:rsidRPr="00E918D1">
      <w:rPr>
        <w:rFonts w:ascii="Arial" w:hAnsi="Arial" w:cs="Arial"/>
        <w:sz w:val="20"/>
        <w:szCs w:val="20"/>
      </w:rPr>
      <w:t>C</w:t>
    </w:r>
    <w:r w:rsidR="00FA2D07">
      <w:rPr>
        <w:rFonts w:ascii="Arial" w:hAnsi="Arial" w:cs="Arial"/>
        <w:sz w:val="20"/>
        <w:szCs w:val="20"/>
      </w:rPr>
      <w:t>hief</w:t>
    </w:r>
    <w:r w:rsidRPr="00E918D1">
      <w:rPr>
        <w:rFonts w:ascii="Arial" w:hAnsi="Arial" w:cs="Arial"/>
        <w:sz w:val="20"/>
        <w:szCs w:val="20"/>
      </w:rPr>
      <w:t xml:space="preserve"> S</w:t>
    </w:r>
    <w:r w:rsidR="00FA2D07">
      <w:rPr>
        <w:rFonts w:ascii="Arial" w:hAnsi="Arial" w:cs="Arial"/>
        <w:sz w:val="20"/>
        <w:szCs w:val="20"/>
      </w:rPr>
      <w:t>trategy</w:t>
    </w:r>
    <w:r w:rsidRPr="00E918D1">
      <w:rPr>
        <w:rFonts w:ascii="Arial" w:hAnsi="Arial" w:cs="Arial"/>
        <w:sz w:val="20"/>
        <w:szCs w:val="20"/>
      </w:rPr>
      <w:t xml:space="preserve"> &amp; G</w:t>
    </w:r>
    <w:r w:rsidR="00FA2D07">
      <w:rPr>
        <w:rFonts w:ascii="Arial" w:hAnsi="Arial" w:cs="Arial"/>
        <w:sz w:val="20"/>
        <w:szCs w:val="20"/>
      </w:rPr>
      <w:t>rowth</w:t>
    </w:r>
    <w:r w:rsidRPr="00E918D1">
      <w:rPr>
        <w:rFonts w:ascii="Arial" w:hAnsi="Arial" w:cs="Arial"/>
        <w:sz w:val="20"/>
        <w:szCs w:val="20"/>
      </w:rPr>
      <w:t xml:space="preserve"> E</w:t>
    </w:r>
    <w:r w:rsidR="00FA2D07">
      <w:rPr>
        <w:rFonts w:ascii="Arial" w:hAnsi="Arial" w:cs="Arial"/>
        <w:sz w:val="20"/>
        <w:szCs w:val="20"/>
      </w:rPr>
      <w:t>xecutive</w:t>
    </w:r>
    <w:r w:rsidRPr="00E918D1">
      <w:rPr>
        <w:rFonts w:ascii="Arial" w:hAnsi="Arial" w:cs="Arial"/>
        <w:sz w:val="20"/>
        <w:szCs w:val="20"/>
      </w:rPr>
      <w:t xml:space="preserve"> </w:t>
    </w:r>
    <w:r>
      <w:rPr>
        <w:rFonts w:ascii="Arial" w:hAnsi="Arial" w:cs="Arial"/>
        <w:sz w:val="20"/>
        <w:szCs w:val="20"/>
      </w:rPr>
      <w:t>+</w:t>
    </w:r>
    <w:r w:rsidRPr="00E918D1">
      <w:rPr>
        <w:rFonts w:ascii="Arial" w:hAnsi="Arial" w:cs="Arial"/>
        <w:sz w:val="20"/>
        <w:szCs w:val="20"/>
      </w:rPr>
      <w:t xml:space="preserve"> F</w:t>
    </w:r>
    <w:r w:rsidR="00FA2D07">
      <w:rPr>
        <w:rFonts w:ascii="Arial" w:hAnsi="Arial" w:cs="Arial"/>
        <w:sz w:val="20"/>
        <w:szCs w:val="20"/>
      </w:rPr>
      <w:t>ractional</w:t>
    </w:r>
    <w:r w:rsidRPr="00E918D1">
      <w:rPr>
        <w:rFonts w:ascii="Arial" w:hAnsi="Arial" w:cs="Arial"/>
        <w:sz w:val="20"/>
        <w:szCs w:val="20"/>
      </w:rPr>
      <w:t xml:space="preserve"> C-</w:t>
    </w:r>
    <w:r w:rsidR="00FA2D07">
      <w:rPr>
        <w:rFonts w:ascii="Arial" w:hAnsi="Arial" w:cs="Arial"/>
        <w:sz w:val="20"/>
        <w:szCs w:val="20"/>
      </w:rPr>
      <w:t>Suite Leader</w:t>
    </w:r>
  </w:p>
  <w:p w14:paraId="7A0D0DD6" w14:textId="77777777" w:rsidR="000258F5" w:rsidRDefault="000258F5" w:rsidP="004D1D08">
    <w:pPr>
      <w:jc w:val="center"/>
      <w:rPr>
        <w:rFonts w:ascii="Arial" w:hAnsi="Arial" w:cs="Arial"/>
        <w:sz w:val="20"/>
        <w:u w:val="single"/>
      </w:rPr>
    </w:pPr>
  </w:p>
  <w:p w14:paraId="61D8B597" w14:textId="57BA7A05" w:rsidR="008E4DB4" w:rsidRDefault="00D454E0" w:rsidP="008E4DB4">
    <w:pPr>
      <w:spacing w:line="168" w:lineRule="auto"/>
      <w:jc w:val="center"/>
      <w:rPr>
        <w:rFonts w:ascii="Arial" w:hAnsi="Arial" w:cs="Arial"/>
      </w:rPr>
    </w:pPr>
    <w:r>
      <w:rPr>
        <w:rFonts w:ascii="Arial" w:hAnsi="Arial" w:cs="Arial"/>
        <w:noProof/>
        <w:sz w:val="20"/>
        <w:u w:val="single"/>
      </w:rPr>
      <mc:AlternateContent>
        <mc:Choice Requires="wps">
          <w:drawing>
            <wp:anchor distT="0" distB="0" distL="114300" distR="114300" simplePos="0" relativeHeight="251657216" behindDoc="0" locked="0" layoutInCell="1" allowOverlap="1" wp14:anchorId="68C23882" wp14:editId="708C76E7">
              <wp:simplePos x="0" y="0"/>
              <wp:positionH relativeFrom="column">
                <wp:posOffset>0</wp:posOffset>
              </wp:positionH>
              <wp:positionV relativeFrom="paragraph">
                <wp:posOffset>27940</wp:posOffset>
              </wp:positionV>
              <wp:extent cx="6858000" cy="0"/>
              <wp:effectExtent l="32385" t="29845" r="34290" b="2730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55D63"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540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" strokeweight="4pt"/>
          </w:pict>
        </mc:Fallback>
      </mc:AlternateContent>
    </w:r>
    <w:r>
      <w:rPr>
        <w:rFonts w:ascii="Arial" w:hAnsi="Arial" w:cs="Arial"/>
        <w:noProof/>
        <w:sz w:val="20"/>
      </w:rPr>
      <mc:AlternateContent>
        <mc:Choice Requires="wps">
          <w:drawing>
            <wp:anchor distT="0" distB="0" distL="114300" distR="114300" simplePos="0" relativeHeight="251658240" behindDoc="0" locked="0" layoutInCell="1" allowOverlap="1" wp14:anchorId="7DFEC171" wp14:editId="263EF26D">
              <wp:simplePos x="0" y="0"/>
              <wp:positionH relativeFrom="column">
                <wp:posOffset>0</wp:posOffset>
              </wp:positionH>
              <wp:positionV relativeFrom="paragraph">
                <wp:posOffset>89535</wp:posOffset>
              </wp:positionV>
              <wp:extent cx="6858000" cy="0"/>
              <wp:effectExtent l="13335" t="15240" r="15240"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BEE8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05pt" to="540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" strokeweight="2pt"/>
          </w:pict>
        </mc:Fallback>
      </mc:AlternateContent>
    </w:r>
    <w:r w:rsidR="008E4DB4">
      <w:rPr>
        <w:rFonts w:ascii="Arial" w:hAnsi="Arial" w:cs="Arial"/>
      </w:rPr>
      <w:t xml:space="preserve"> </w:t>
    </w:r>
  </w:p>
  <w:p w14:paraId="51BB3C98" w14:textId="77777777" w:rsidR="008E4DB4" w:rsidRPr="008E4DB4" w:rsidRDefault="008E4DB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6C3"/>
    <w:multiLevelType w:val="hybridMultilevel"/>
    <w:tmpl w:val="CFD84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CD297F"/>
    <w:multiLevelType w:val="multilevel"/>
    <w:tmpl w:val="6036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45FB4"/>
    <w:multiLevelType w:val="hybridMultilevel"/>
    <w:tmpl w:val="8FF65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D5754"/>
    <w:multiLevelType w:val="hybridMultilevel"/>
    <w:tmpl w:val="E388970C"/>
    <w:lvl w:ilvl="0" w:tplc="345CF818">
      <w:numFmt w:val="bullet"/>
      <w:lvlText w:val="•"/>
      <w:lvlJc w:val="left"/>
      <w:pPr>
        <w:ind w:left="324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E4A3681"/>
    <w:multiLevelType w:val="hybridMultilevel"/>
    <w:tmpl w:val="3F2E1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66178A"/>
    <w:multiLevelType w:val="hybridMultilevel"/>
    <w:tmpl w:val="917E2FF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69B1CE5"/>
    <w:multiLevelType w:val="hybridMultilevel"/>
    <w:tmpl w:val="4ED24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74444D"/>
    <w:multiLevelType w:val="hybridMultilevel"/>
    <w:tmpl w:val="68E6BB74"/>
    <w:lvl w:ilvl="0" w:tplc="345CF81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8B50968"/>
    <w:multiLevelType w:val="hybridMultilevel"/>
    <w:tmpl w:val="0794F48E"/>
    <w:lvl w:ilvl="0" w:tplc="345CF818">
      <w:numFmt w:val="bullet"/>
      <w:lvlText w:val="•"/>
      <w:lvlJc w:val="left"/>
      <w:pPr>
        <w:ind w:left="324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C4961CE"/>
    <w:multiLevelType w:val="hybridMultilevel"/>
    <w:tmpl w:val="D1C2939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C8F5444"/>
    <w:multiLevelType w:val="multilevel"/>
    <w:tmpl w:val="DE3A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163B33"/>
    <w:multiLevelType w:val="hybridMultilevel"/>
    <w:tmpl w:val="A8AAFD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3AD68A3"/>
    <w:multiLevelType w:val="hybridMultilevel"/>
    <w:tmpl w:val="24926A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B9641D8"/>
    <w:multiLevelType w:val="hybridMultilevel"/>
    <w:tmpl w:val="6780FE26"/>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4" w15:restartNumberingAfterBreak="0">
    <w:nsid w:val="609F11E3"/>
    <w:multiLevelType w:val="hybridMultilevel"/>
    <w:tmpl w:val="E23CA6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0D218F4"/>
    <w:multiLevelType w:val="hybridMultilevel"/>
    <w:tmpl w:val="FAF4FC62"/>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262042C"/>
    <w:multiLevelType w:val="multilevel"/>
    <w:tmpl w:val="6C3C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B51744"/>
    <w:multiLevelType w:val="hybridMultilevel"/>
    <w:tmpl w:val="A2FAEEEE"/>
    <w:lvl w:ilvl="0" w:tplc="04090001">
      <w:start w:val="1"/>
      <w:numFmt w:val="bullet"/>
      <w:lvlText w:val=""/>
      <w:lvlJc w:val="left"/>
      <w:pPr>
        <w:tabs>
          <w:tab w:val="num" w:pos="1447"/>
        </w:tabs>
        <w:ind w:left="1447" w:hanging="360"/>
      </w:pPr>
      <w:rPr>
        <w:rFonts w:ascii="Symbol" w:hAnsi="Symbol" w:hint="default"/>
      </w:rPr>
    </w:lvl>
    <w:lvl w:ilvl="1" w:tplc="04090003">
      <w:start w:val="1"/>
      <w:numFmt w:val="bullet"/>
      <w:lvlText w:val="o"/>
      <w:lvlJc w:val="left"/>
      <w:pPr>
        <w:tabs>
          <w:tab w:val="num" w:pos="2167"/>
        </w:tabs>
        <w:ind w:left="2167" w:hanging="360"/>
      </w:pPr>
      <w:rPr>
        <w:rFonts w:ascii="Courier New" w:hAnsi="Courier New" w:hint="default"/>
      </w:rPr>
    </w:lvl>
    <w:lvl w:ilvl="2" w:tplc="04090005">
      <w:start w:val="1"/>
      <w:numFmt w:val="bullet"/>
      <w:lvlText w:val=""/>
      <w:lvlJc w:val="left"/>
      <w:pPr>
        <w:tabs>
          <w:tab w:val="num" w:pos="2887"/>
        </w:tabs>
        <w:ind w:left="2887" w:hanging="360"/>
      </w:pPr>
      <w:rPr>
        <w:rFonts w:ascii="Wingdings" w:hAnsi="Wingdings" w:hint="default"/>
      </w:rPr>
    </w:lvl>
    <w:lvl w:ilvl="3" w:tplc="0409000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18" w15:restartNumberingAfterBreak="0">
    <w:nsid w:val="68C472EE"/>
    <w:multiLevelType w:val="hybridMultilevel"/>
    <w:tmpl w:val="ACFA9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10491D"/>
    <w:multiLevelType w:val="multilevel"/>
    <w:tmpl w:val="3526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972B7A"/>
    <w:multiLevelType w:val="multilevel"/>
    <w:tmpl w:val="5E12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715C87"/>
    <w:multiLevelType w:val="hybridMultilevel"/>
    <w:tmpl w:val="E9AE68EA"/>
    <w:lvl w:ilvl="0" w:tplc="04090001">
      <w:start w:val="1"/>
      <w:numFmt w:val="bullet"/>
      <w:lvlText w:val=""/>
      <w:lvlJc w:val="left"/>
      <w:pPr>
        <w:tabs>
          <w:tab w:val="num" w:pos="1491"/>
        </w:tabs>
        <w:ind w:left="1491" w:hanging="360"/>
      </w:pPr>
      <w:rPr>
        <w:rFonts w:ascii="Symbol" w:hAnsi="Symbol" w:hint="default"/>
      </w:rPr>
    </w:lvl>
    <w:lvl w:ilvl="1" w:tplc="04090003" w:tentative="1">
      <w:start w:val="1"/>
      <w:numFmt w:val="bullet"/>
      <w:lvlText w:val="o"/>
      <w:lvlJc w:val="left"/>
      <w:pPr>
        <w:tabs>
          <w:tab w:val="num" w:pos="2211"/>
        </w:tabs>
        <w:ind w:left="2211" w:hanging="360"/>
      </w:pPr>
      <w:rPr>
        <w:rFonts w:ascii="Courier New" w:hAnsi="Courier New" w:hint="default"/>
      </w:rPr>
    </w:lvl>
    <w:lvl w:ilvl="2" w:tplc="04090005" w:tentative="1">
      <w:start w:val="1"/>
      <w:numFmt w:val="bullet"/>
      <w:lvlText w:val=""/>
      <w:lvlJc w:val="left"/>
      <w:pPr>
        <w:tabs>
          <w:tab w:val="num" w:pos="2931"/>
        </w:tabs>
        <w:ind w:left="2931" w:hanging="360"/>
      </w:pPr>
      <w:rPr>
        <w:rFonts w:ascii="Wingdings" w:hAnsi="Wingdings" w:hint="default"/>
      </w:rPr>
    </w:lvl>
    <w:lvl w:ilvl="3" w:tplc="04090001" w:tentative="1">
      <w:start w:val="1"/>
      <w:numFmt w:val="bullet"/>
      <w:lvlText w:val=""/>
      <w:lvlJc w:val="left"/>
      <w:pPr>
        <w:tabs>
          <w:tab w:val="num" w:pos="3651"/>
        </w:tabs>
        <w:ind w:left="3651" w:hanging="360"/>
      </w:pPr>
      <w:rPr>
        <w:rFonts w:ascii="Symbol" w:hAnsi="Symbol" w:hint="default"/>
      </w:rPr>
    </w:lvl>
    <w:lvl w:ilvl="4" w:tplc="04090003" w:tentative="1">
      <w:start w:val="1"/>
      <w:numFmt w:val="bullet"/>
      <w:lvlText w:val="o"/>
      <w:lvlJc w:val="left"/>
      <w:pPr>
        <w:tabs>
          <w:tab w:val="num" w:pos="4371"/>
        </w:tabs>
        <w:ind w:left="4371" w:hanging="360"/>
      </w:pPr>
      <w:rPr>
        <w:rFonts w:ascii="Courier New" w:hAnsi="Courier New" w:hint="default"/>
      </w:rPr>
    </w:lvl>
    <w:lvl w:ilvl="5" w:tplc="04090005" w:tentative="1">
      <w:start w:val="1"/>
      <w:numFmt w:val="bullet"/>
      <w:lvlText w:val=""/>
      <w:lvlJc w:val="left"/>
      <w:pPr>
        <w:tabs>
          <w:tab w:val="num" w:pos="5091"/>
        </w:tabs>
        <w:ind w:left="5091" w:hanging="360"/>
      </w:pPr>
      <w:rPr>
        <w:rFonts w:ascii="Wingdings" w:hAnsi="Wingdings" w:hint="default"/>
      </w:rPr>
    </w:lvl>
    <w:lvl w:ilvl="6" w:tplc="04090001" w:tentative="1">
      <w:start w:val="1"/>
      <w:numFmt w:val="bullet"/>
      <w:lvlText w:val=""/>
      <w:lvlJc w:val="left"/>
      <w:pPr>
        <w:tabs>
          <w:tab w:val="num" w:pos="5811"/>
        </w:tabs>
        <w:ind w:left="5811" w:hanging="360"/>
      </w:pPr>
      <w:rPr>
        <w:rFonts w:ascii="Symbol" w:hAnsi="Symbol" w:hint="default"/>
      </w:rPr>
    </w:lvl>
    <w:lvl w:ilvl="7" w:tplc="04090003" w:tentative="1">
      <w:start w:val="1"/>
      <w:numFmt w:val="bullet"/>
      <w:lvlText w:val="o"/>
      <w:lvlJc w:val="left"/>
      <w:pPr>
        <w:tabs>
          <w:tab w:val="num" w:pos="6531"/>
        </w:tabs>
        <w:ind w:left="6531" w:hanging="360"/>
      </w:pPr>
      <w:rPr>
        <w:rFonts w:ascii="Courier New" w:hAnsi="Courier New" w:hint="default"/>
      </w:rPr>
    </w:lvl>
    <w:lvl w:ilvl="8" w:tplc="04090005" w:tentative="1">
      <w:start w:val="1"/>
      <w:numFmt w:val="bullet"/>
      <w:lvlText w:val=""/>
      <w:lvlJc w:val="left"/>
      <w:pPr>
        <w:tabs>
          <w:tab w:val="num" w:pos="7251"/>
        </w:tabs>
        <w:ind w:left="7251" w:hanging="360"/>
      </w:pPr>
      <w:rPr>
        <w:rFonts w:ascii="Wingdings" w:hAnsi="Wingdings" w:hint="default"/>
      </w:rPr>
    </w:lvl>
  </w:abstractNum>
  <w:abstractNum w:abstractNumId="22" w15:restartNumberingAfterBreak="0">
    <w:nsid w:val="6F834406"/>
    <w:multiLevelType w:val="multilevel"/>
    <w:tmpl w:val="CD70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507774"/>
    <w:multiLevelType w:val="hybridMultilevel"/>
    <w:tmpl w:val="C5EECF16"/>
    <w:lvl w:ilvl="0" w:tplc="345CF818">
      <w:numFmt w:val="bullet"/>
      <w:lvlText w:val="•"/>
      <w:lvlJc w:val="left"/>
      <w:pPr>
        <w:ind w:left="324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8C60FDC"/>
    <w:multiLevelType w:val="hybridMultilevel"/>
    <w:tmpl w:val="6104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8518424">
    <w:abstractNumId w:val="4"/>
  </w:num>
  <w:num w:numId="2" w16cid:durableId="384377622">
    <w:abstractNumId w:val="17"/>
  </w:num>
  <w:num w:numId="3" w16cid:durableId="1313873107">
    <w:abstractNumId w:val="13"/>
  </w:num>
  <w:num w:numId="4" w16cid:durableId="1955400486">
    <w:abstractNumId w:val="11"/>
  </w:num>
  <w:num w:numId="5" w16cid:durableId="1868257455">
    <w:abstractNumId w:val="21"/>
  </w:num>
  <w:num w:numId="6" w16cid:durableId="1959411380">
    <w:abstractNumId w:val="12"/>
  </w:num>
  <w:num w:numId="7" w16cid:durableId="1284924364">
    <w:abstractNumId w:val="5"/>
  </w:num>
  <w:num w:numId="8" w16cid:durableId="1411007444">
    <w:abstractNumId w:val="0"/>
  </w:num>
  <w:num w:numId="9" w16cid:durableId="1485587547">
    <w:abstractNumId w:val="15"/>
  </w:num>
  <w:num w:numId="10" w16cid:durableId="190068605">
    <w:abstractNumId w:val="18"/>
  </w:num>
  <w:num w:numId="11" w16cid:durableId="2026637428">
    <w:abstractNumId w:val="2"/>
  </w:num>
  <w:num w:numId="12" w16cid:durableId="976452345">
    <w:abstractNumId w:val="16"/>
  </w:num>
  <w:num w:numId="13" w16cid:durableId="191651924">
    <w:abstractNumId w:val="22"/>
  </w:num>
  <w:num w:numId="14" w16cid:durableId="755245747">
    <w:abstractNumId w:val="10"/>
  </w:num>
  <w:num w:numId="15" w16cid:durableId="1081944797">
    <w:abstractNumId w:val="20"/>
  </w:num>
  <w:num w:numId="16" w16cid:durableId="1641886283">
    <w:abstractNumId w:val="1"/>
  </w:num>
  <w:num w:numId="17" w16cid:durableId="1638803263">
    <w:abstractNumId w:val="9"/>
  </w:num>
  <w:num w:numId="18" w16cid:durableId="733432851">
    <w:abstractNumId w:val="6"/>
  </w:num>
  <w:num w:numId="19" w16cid:durableId="1238516362">
    <w:abstractNumId w:val="24"/>
  </w:num>
  <w:num w:numId="20" w16cid:durableId="580287091">
    <w:abstractNumId w:val="14"/>
  </w:num>
  <w:num w:numId="21" w16cid:durableId="2121021540">
    <w:abstractNumId w:val="7"/>
  </w:num>
  <w:num w:numId="22" w16cid:durableId="1939672580">
    <w:abstractNumId w:val="23"/>
  </w:num>
  <w:num w:numId="23" w16cid:durableId="815531416">
    <w:abstractNumId w:val="8"/>
  </w:num>
  <w:num w:numId="24" w16cid:durableId="58941907">
    <w:abstractNumId w:val="3"/>
  </w:num>
  <w:num w:numId="25" w16cid:durableId="1573814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F5D"/>
    <w:rsid w:val="00000609"/>
    <w:rsid w:val="000033A0"/>
    <w:rsid w:val="00005A38"/>
    <w:rsid w:val="00007468"/>
    <w:rsid w:val="000123C8"/>
    <w:rsid w:val="000127A2"/>
    <w:rsid w:val="00016D78"/>
    <w:rsid w:val="000258F5"/>
    <w:rsid w:val="00054792"/>
    <w:rsid w:val="00064FB5"/>
    <w:rsid w:val="00083DB7"/>
    <w:rsid w:val="00087567"/>
    <w:rsid w:val="000A111B"/>
    <w:rsid w:val="000A4E3B"/>
    <w:rsid w:val="000B572D"/>
    <w:rsid w:val="000B68C0"/>
    <w:rsid w:val="000C14AB"/>
    <w:rsid w:val="000E2F34"/>
    <w:rsid w:val="000F0FBC"/>
    <w:rsid w:val="000F496C"/>
    <w:rsid w:val="00111230"/>
    <w:rsid w:val="00114D56"/>
    <w:rsid w:val="0012747A"/>
    <w:rsid w:val="00130D58"/>
    <w:rsid w:val="00134733"/>
    <w:rsid w:val="00136C98"/>
    <w:rsid w:val="00137CF1"/>
    <w:rsid w:val="0014116D"/>
    <w:rsid w:val="00154DE5"/>
    <w:rsid w:val="00160EA5"/>
    <w:rsid w:val="00170540"/>
    <w:rsid w:val="001B0E65"/>
    <w:rsid w:val="001B4FBF"/>
    <w:rsid w:val="001C1FCF"/>
    <w:rsid w:val="001E03C7"/>
    <w:rsid w:val="001E3CBD"/>
    <w:rsid w:val="001F0ED1"/>
    <w:rsid w:val="00205470"/>
    <w:rsid w:val="00210DCB"/>
    <w:rsid w:val="00211B89"/>
    <w:rsid w:val="00213664"/>
    <w:rsid w:val="0023436B"/>
    <w:rsid w:val="002420BE"/>
    <w:rsid w:val="00251AB4"/>
    <w:rsid w:val="002545B8"/>
    <w:rsid w:val="00255637"/>
    <w:rsid w:val="00275903"/>
    <w:rsid w:val="00280046"/>
    <w:rsid w:val="002A1B52"/>
    <w:rsid w:val="002C533A"/>
    <w:rsid w:val="002D4B1C"/>
    <w:rsid w:val="002E43F4"/>
    <w:rsid w:val="002F43A5"/>
    <w:rsid w:val="00315856"/>
    <w:rsid w:val="00320FD4"/>
    <w:rsid w:val="0032554B"/>
    <w:rsid w:val="00341659"/>
    <w:rsid w:val="00353867"/>
    <w:rsid w:val="003566B4"/>
    <w:rsid w:val="00362B8D"/>
    <w:rsid w:val="00387A5A"/>
    <w:rsid w:val="003907FC"/>
    <w:rsid w:val="003A07C1"/>
    <w:rsid w:val="003A0DDC"/>
    <w:rsid w:val="003D3779"/>
    <w:rsid w:val="003D4912"/>
    <w:rsid w:val="00406353"/>
    <w:rsid w:val="004211E4"/>
    <w:rsid w:val="00426D7D"/>
    <w:rsid w:val="00427D63"/>
    <w:rsid w:val="00442339"/>
    <w:rsid w:val="00446F2F"/>
    <w:rsid w:val="0048548A"/>
    <w:rsid w:val="00491404"/>
    <w:rsid w:val="004A0A9D"/>
    <w:rsid w:val="004A22D5"/>
    <w:rsid w:val="004A4715"/>
    <w:rsid w:val="004D1D08"/>
    <w:rsid w:val="004D441D"/>
    <w:rsid w:val="00501092"/>
    <w:rsid w:val="00513385"/>
    <w:rsid w:val="00554F2B"/>
    <w:rsid w:val="00561B4C"/>
    <w:rsid w:val="00575FB1"/>
    <w:rsid w:val="00580B4B"/>
    <w:rsid w:val="005A7D42"/>
    <w:rsid w:val="005C3A7B"/>
    <w:rsid w:val="005C52F1"/>
    <w:rsid w:val="005C7E10"/>
    <w:rsid w:val="005E3F2A"/>
    <w:rsid w:val="006258F1"/>
    <w:rsid w:val="0062601C"/>
    <w:rsid w:val="00645EE2"/>
    <w:rsid w:val="00662C84"/>
    <w:rsid w:val="00665623"/>
    <w:rsid w:val="0067223C"/>
    <w:rsid w:val="00675432"/>
    <w:rsid w:val="00692A02"/>
    <w:rsid w:val="00696455"/>
    <w:rsid w:val="006C2B78"/>
    <w:rsid w:val="006C52B9"/>
    <w:rsid w:val="006C5F38"/>
    <w:rsid w:val="006E0F7E"/>
    <w:rsid w:val="006E200B"/>
    <w:rsid w:val="006F268A"/>
    <w:rsid w:val="006F4204"/>
    <w:rsid w:val="007238C6"/>
    <w:rsid w:val="00733DFA"/>
    <w:rsid w:val="00740074"/>
    <w:rsid w:val="00786BC5"/>
    <w:rsid w:val="007B7F57"/>
    <w:rsid w:val="007D370C"/>
    <w:rsid w:val="007E1CDC"/>
    <w:rsid w:val="007E3944"/>
    <w:rsid w:val="007E41A3"/>
    <w:rsid w:val="007E4359"/>
    <w:rsid w:val="007E4DAB"/>
    <w:rsid w:val="007F5504"/>
    <w:rsid w:val="00816A0B"/>
    <w:rsid w:val="00822B11"/>
    <w:rsid w:val="008243BD"/>
    <w:rsid w:val="008375A2"/>
    <w:rsid w:val="00861305"/>
    <w:rsid w:val="00874F5F"/>
    <w:rsid w:val="00882303"/>
    <w:rsid w:val="00886259"/>
    <w:rsid w:val="008A0F75"/>
    <w:rsid w:val="008B6892"/>
    <w:rsid w:val="008E4679"/>
    <w:rsid w:val="008E4DB4"/>
    <w:rsid w:val="008F2584"/>
    <w:rsid w:val="009132EA"/>
    <w:rsid w:val="009155E3"/>
    <w:rsid w:val="0092679D"/>
    <w:rsid w:val="009310FD"/>
    <w:rsid w:val="00941A45"/>
    <w:rsid w:val="0094229B"/>
    <w:rsid w:val="00964F83"/>
    <w:rsid w:val="00967E73"/>
    <w:rsid w:val="00967F5D"/>
    <w:rsid w:val="00986A3F"/>
    <w:rsid w:val="009A4BB5"/>
    <w:rsid w:val="009B65A9"/>
    <w:rsid w:val="009B68C9"/>
    <w:rsid w:val="009B6DBD"/>
    <w:rsid w:val="009C1A5E"/>
    <w:rsid w:val="009D313C"/>
    <w:rsid w:val="009E2824"/>
    <w:rsid w:val="009E3019"/>
    <w:rsid w:val="009E66CF"/>
    <w:rsid w:val="00A21868"/>
    <w:rsid w:val="00A333E4"/>
    <w:rsid w:val="00A36898"/>
    <w:rsid w:val="00A4437C"/>
    <w:rsid w:val="00A53218"/>
    <w:rsid w:val="00A55BD3"/>
    <w:rsid w:val="00A60916"/>
    <w:rsid w:val="00A63204"/>
    <w:rsid w:val="00A65498"/>
    <w:rsid w:val="00A75B02"/>
    <w:rsid w:val="00A9453C"/>
    <w:rsid w:val="00AA355B"/>
    <w:rsid w:val="00AD71FC"/>
    <w:rsid w:val="00AE24C4"/>
    <w:rsid w:val="00AE75DC"/>
    <w:rsid w:val="00AF73B4"/>
    <w:rsid w:val="00B06BE5"/>
    <w:rsid w:val="00B165E8"/>
    <w:rsid w:val="00B2192A"/>
    <w:rsid w:val="00B221F2"/>
    <w:rsid w:val="00B245A3"/>
    <w:rsid w:val="00B26321"/>
    <w:rsid w:val="00B26CFE"/>
    <w:rsid w:val="00B41308"/>
    <w:rsid w:val="00B95CAA"/>
    <w:rsid w:val="00BC303E"/>
    <w:rsid w:val="00BD4999"/>
    <w:rsid w:val="00BE6105"/>
    <w:rsid w:val="00C12545"/>
    <w:rsid w:val="00C15C13"/>
    <w:rsid w:val="00C30389"/>
    <w:rsid w:val="00C36EA2"/>
    <w:rsid w:val="00C447B9"/>
    <w:rsid w:val="00C73601"/>
    <w:rsid w:val="00C962EB"/>
    <w:rsid w:val="00CC4946"/>
    <w:rsid w:val="00CD1263"/>
    <w:rsid w:val="00CE185B"/>
    <w:rsid w:val="00CE6BE2"/>
    <w:rsid w:val="00CF2FD9"/>
    <w:rsid w:val="00D011D2"/>
    <w:rsid w:val="00D07BE6"/>
    <w:rsid w:val="00D30211"/>
    <w:rsid w:val="00D441BD"/>
    <w:rsid w:val="00D454E0"/>
    <w:rsid w:val="00D5138E"/>
    <w:rsid w:val="00D52FE0"/>
    <w:rsid w:val="00D80C30"/>
    <w:rsid w:val="00DA086D"/>
    <w:rsid w:val="00DB01F1"/>
    <w:rsid w:val="00DB4B35"/>
    <w:rsid w:val="00DD1F12"/>
    <w:rsid w:val="00E308AB"/>
    <w:rsid w:val="00E44519"/>
    <w:rsid w:val="00E649DC"/>
    <w:rsid w:val="00E66A33"/>
    <w:rsid w:val="00E918D1"/>
    <w:rsid w:val="00E96A59"/>
    <w:rsid w:val="00EA3988"/>
    <w:rsid w:val="00ED5EE2"/>
    <w:rsid w:val="00ED76AA"/>
    <w:rsid w:val="00EE1BB4"/>
    <w:rsid w:val="00EE7A12"/>
    <w:rsid w:val="00EF3366"/>
    <w:rsid w:val="00F00609"/>
    <w:rsid w:val="00F01ECA"/>
    <w:rsid w:val="00F25BFB"/>
    <w:rsid w:val="00F711C5"/>
    <w:rsid w:val="00FA2D07"/>
    <w:rsid w:val="00FB0F59"/>
    <w:rsid w:val="00FD0AE8"/>
    <w:rsid w:val="00FD4636"/>
    <w:rsid w:val="00FF08AE"/>
    <w:rsid w:val="00FF47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0F7EA1"/>
  <w15:chartTrackingRefBased/>
  <w15:docId w15:val="{910F40AE-AC8B-4505-A6F1-93262A7D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qFormat/>
    <w:pPr>
      <w:keepNext/>
      <w:outlineLvl w:val="2"/>
    </w:pPr>
    <w:rPr>
      <w:rFonts w:ascii="Arial" w:hAnsi="Arial" w:cs="Arial"/>
      <w:b/>
      <w:bCs/>
      <w:sz w:val="16"/>
    </w:rPr>
  </w:style>
  <w:style w:type="paragraph" w:styleId="Heading4">
    <w:name w:val="heading 4"/>
    <w:basedOn w:val="Normal"/>
    <w:next w:val="Normal"/>
    <w:qFormat/>
    <w:pPr>
      <w:keepNext/>
      <w:spacing w:line="360" w:lineRule="auto"/>
      <w:outlineLvl w:val="3"/>
    </w:pPr>
    <w:rPr>
      <w:rFonts w:ascii="Arial" w:hAnsi="Arial" w:cs="Arial"/>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character" w:styleId="Hyperlink">
    <w:name w:val="Hyperlink"/>
    <w:semiHidden/>
    <w:rPr>
      <w:color w:val="0000FF"/>
      <w:u w:val="single"/>
    </w:rPr>
  </w:style>
  <w:style w:type="paragraph" w:styleId="BodyTextIndent">
    <w:name w:val="Body Text Indent"/>
    <w:basedOn w:val="Normal"/>
    <w:semiHidden/>
    <w:pPr>
      <w:ind w:left="720"/>
    </w:pPr>
    <w:rPr>
      <w:rFonts w:ascii="Arial" w:hAnsi="Arial" w:cs="Arial"/>
      <w:sz w:val="16"/>
    </w:rPr>
  </w:style>
  <w:style w:type="paragraph" w:styleId="BalloonText">
    <w:name w:val="Balloon Text"/>
    <w:basedOn w:val="Normal"/>
    <w:link w:val="BalloonTextChar"/>
    <w:uiPriority w:val="99"/>
    <w:semiHidden/>
    <w:unhideWhenUsed/>
    <w:rsid w:val="00967F5D"/>
    <w:rPr>
      <w:rFonts w:ascii="Tahoma" w:hAnsi="Tahoma" w:cs="Tahoma"/>
      <w:sz w:val="16"/>
      <w:szCs w:val="16"/>
    </w:rPr>
  </w:style>
  <w:style w:type="character" w:customStyle="1" w:styleId="BalloonTextChar">
    <w:name w:val="Balloon Text Char"/>
    <w:link w:val="BalloonText"/>
    <w:uiPriority w:val="99"/>
    <w:semiHidden/>
    <w:rsid w:val="00967F5D"/>
    <w:rPr>
      <w:rFonts w:ascii="Tahoma" w:hAnsi="Tahoma" w:cs="Tahoma"/>
      <w:sz w:val="16"/>
      <w:szCs w:val="16"/>
    </w:rPr>
  </w:style>
  <w:style w:type="paragraph" w:styleId="Header">
    <w:name w:val="header"/>
    <w:basedOn w:val="Normal"/>
    <w:link w:val="HeaderChar"/>
    <w:uiPriority w:val="99"/>
    <w:unhideWhenUsed/>
    <w:rsid w:val="008E4DB4"/>
    <w:pPr>
      <w:tabs>
        <w:tab w:val="center" w:pos="4680"/>
        <w:tab w:val="right" w:pos="9360"/>
      </w:tabs>
    </w:pPr>
  </w:style>
  <w:style w:type="character" w:customStyle="1" w:styleId="HeaderChar">
    <w:name w:val="Header Char"/>
    <w:link w:val="Header"/>
    <w:uiPriority w:val="99"/>
    <w:rsid w:val="008E4DB4"/>
    <w:rPr>
      <w:sz w:val="24"/>
      <w:szCs w:val="24"/>
    </w:rPr>
  </w:style>
  <w:style w:type="paragraph" w:styleId="Footer">
    <w:name w:val="footer"/>
    <w:basedOn w:val="Normal"/>
    <w:link w:val="FooterChar"/>
    <w:uiPriority w:val="99"/>
    <w:unhideWhenUsed/>
    <w:rsid w:val="008E4DB4"/>
    <w:pPr>
      <w:tabs>
        <w:tab w:val="center" w:pos="4680"/>
        <w:tab w:val="right" w:pos="9360"/>
      </w:tabs>
    </w:pPr>
  </w:style>
  <w:style w:type="character" w:customStyle="1" w:styleId="FooterChar">
    <w:name w:val="Footer Char"/>
    <w:link w:val="Footer"/>
    <w:uiPriority w:val="99"/>
    <w:rsid w:val="008E4DB4"/>
    <w:rPr>
      <w:sz w:val="24"/>
      <w:szCs w:val="24"/>
    </w:rPr>
  </w:style>
  <w:style w:type="paragraph" w:styleId="ListParagraph">
    <w:name w:val="List Paragraph"/>
    <w:basedOn w:val="Normal"/>
    <w:uiPriority w:val="34"/>
    <w:qFormat/>
    <w:rsid w:val="00083DB7"/>
    <w:pPr>
      <w:ind w:left="720"/>
      <w:contextualSpacing/>
    </w:pPr>
    <w:rPr>
      <w:sz w:val="22"/>
    </w:rPr>
  </w:style>
  <w:style w:type="character" w:styleId="UnresolvedMention">
    <w:name w:val="Unresolved Mention"/>
    <w:uiPriority w:val="99"/>
    <w:semiHidden/>
    <w:unhideWhenUsed/>
    <w:rsid w:val="00675432"/>
    <w:rPr>
      <w:color w:val="605E5C"/>
      <w:shd w:val="clear" w:color="auto" w:fill="E1DFDD"/>
    </w:rPr>
  </w:style>
  <w:style w:type="paragraph" w:styleId="NoSpacing">
    <w:name w:val="No Spacing"/>
    <w:uiPriority w:val="1"/>
    <w:qFormat/>
    <w:rsid w:val="00315856"/>
    <w:rPr>
      <w:sz w:val="24"/>
      <w:szCs w:val="24"/>
    </w:rPr>
  </w:style>
  <w:style w:type="paragraph" w:styleId="NormalWeb">
    <w:name w:val="Normal (Web)"/>
    <w:basedOn w:val="Normal"/>
    <w:uiPriority w:val="99"/>
    <w:semiHidden/>
    <w:unhideWhenUsed/>
    <w:rsid w:val="004211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389973">
      <w:bodyDiv w:val="1"/>
      <w:marLeft w:val="0"/>
      <w:marRight w:val="0"/>
      <w:marTop w:val="0"/>
      <w:marBottom w:val="0"/>
      <w:divBdr>
        <w:top w:val="none" w:sz="0" w:space="0" w:color="auto"/>
        <w:left w:val="none" w:sz="0" w:space="0" w:color="auto"/>
        <w:bottom w:val="none" w:sz="0" w:space="0" w:color="auto"/>
        <w:right w:val="none" w:sz="0" w:space="0" w:color="auto"/>
      </w:divBdr>
    </w:div>
    <w:div w:id="1026490882">
      <w:bodyDiv w:val="1"/>
      <w:marLeft w:val="0"/>
      <w:marRight w:val="0"/>
      <w:marTop w:val="0"/>
      <w:marBottom w:val="0"/>
      <w:divBdr>
        <w:top w:val="none" w:sz="0" w:space="0" w:color="auto"/>
        <w:left w:val="none" w:sz="0" w:space="0" w:color="auto"/>
        <w:bottom w:val="none" w:sz="0" w:space="0" w:color="auto"/>
        <w:right w:val="none" w:sz="0" w:space="0" w:color="auto"/>
      </w:divBdr>
    </w:div>
    <w:div w:id="18331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2981</Characters>
  <Application>Microsoft Office Word</Application>
  <DocSecurity>0</DocSecurity>
  <Lines>67</Lines>
  <Paragraphs>50</Paragraphs>
  <ScaleCrop>false</ScaleCrop>
  <HeadingPairs>
    <vt:vector size="2" baseType="variant">
      <vt:variant>
        <vt:lpstr>Title</vt:lpstr>
      </vt:variant>
      <vt:variant>
        <vt:i4>1</vt:i4>
      </vt:variant>
    </vt:vector>
  </HeadingPairs>
  <TitlesOfParts>
    <vt:vector size="1" baseType="lpstr">
      <vt:lpstr>PRPIII Resume</vt:lpstr>
    </vt:vector>
  </TitlesOfParts>
  <Company>Belco Community Credit Union</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PRPIII Resume</dc:title>
  <dc:subject/>
  <dc:creator>Paul Perini III</dc:creator>
  <cp:keywords/>
  <cp:lastModifiedBy>wendy button</cp:lastModifiedBy>
  <cp:revision>2</cp:revision>
  <cp:lastPrinted>2011-04-12T17:08:00Z</cp:lastPrinted>
  <dcterms:created xsi:type="dcterms:W3CDTF">2026-03-20T12:07:00Z</dcterms:created>
  <dcterms:modified xsi:type="dcterms:W3CDTF">2026-03-20T12:07:00Z</dcterms:modified>
</cp:coreProperties>
</file>