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FB07" w14:textId="77777777" w:rsidR="00B56ED7" w:rsidRPr="00E21B21" w:rsidRDefault="00B56ED7" w:rsidP="00B56ED7">
      <w:pPr>
        <w:rPr>
          <w:rFonts w:asciiTheme="minorHAnsi" w:hAnsiTheme="minorHAnsi" w:cstheme="minorHAnsi"/>
          <w:sz w:val="24"/>
          <w:szCs w:val="24"/>
        </w:rPr>
      </w:pPr>
      <w:r w:rsidRPr="00E21B21">
        <w:rPr>
          <w:rFonts w:asciiTheme="minorHAnsi" w:hAnsiTheme="minorHAnsi" w:cstheme="minorHAnsi"/>
          <w:noProof/>
          <w:sz w:val="24"/>
          <w:szCs w:val="24"/>
        </w:rPr>
        <w:drawing>
          <wp:anchor distT="0" distB="0" distL="114300" distR="114300" simplePos="0" relativeHeight="251659264" behindDoc="1" locked="0" layoutInCell="1" allowOverlap="1" wp14:anchorId="7AA4C7D0" wp14:editId="1E925E31">
            <wp:simplePos x="0" y="0"/>
            <wp:positionH relativeFrom="margin">
              <wp:posOffset>4000500</wp:posOffset>
            </wp:positionH>
            <wp:positionV relativeFrom="page">
              <wp:posOffset>833535</wp:posOffset>
            </wp:positionV>
            <wp:extent cx="1943100" cy="876300"/>
            <wp:effectExtent l="0" t="0" r="0" b="0"/>
            <wp:wrapTight wrapText="bothSides">
              <wp:wrapPolygon edited="0">
                <wp:start x="0" y="0"/>
                <wp:lineTo x="0" y="21130"/>
                <wp:lineTo x="21388" y="21130"/>
                <wp:lineTo x="21388" y="0"/>
                <wp:lineTo x="0" y="0"/>
              </wp:wrapPolygon>
            </wp:wrapTight>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anchor>
        </w:drawing>
      </w:r>
      <w:r w:rsidRPr="00E21B21">
        <w:rPr>
          <w:rFonts w:asciiTheme="minorHAnsi" w:hAnsiTheme="minorHAnsi" w:cstheme="minorHAnsi"/>
          <w:noProof/>
          <w:sz w:val="24"/>
          <w:szCs w:val="24"/>
        </w:rPr>
        <w:drawing>
          <wp:anchor distT="0" distB="0" distL="114300" distR="114300" simplePos="0" relativeHeight="251658240" behindDoc="1" locked="0" layoutInCell="1" allowOverlap="1" wp14:anchorId="7034395E" wp14:editId="1E89B480">
            <wp:simplePos x="0" y="0"/>
            <wp:positionH relativeFrom="column">
              <wp:posOffset>238953</wp:posOffset>
            </wp:positionH>
            <wp:positionV relativeFrom="page">
              <wp:posOffset>325865</wp:posOffset>
            </wp:positionV>
            <wp:extent cx="1466850" cy="1459230"/>
            <wp:effectExtent l="0" t="0" r="0" b="7620"/>
            <wp:wrapTight wrapText="bothSides">
              <wp:wrapPolygon edited="0">
                <wp:start x="0" y="0"/>
                <wp:lineTo x="0" y="21431"/>
                <wp:lineTo x="21319" y="21431"/>
                <wp:lineTo x="21319" y="0"/>
                <wp:lineTo x="0" y="0"/>
              </wp:wrapPolygon>
            </wp:wrapTight>
            <wp:docPr id="2" name="Picture 2" descr="C:\Users\ktaylor\AppData\Local\Microsoft\Windows\Temporary Internet Files\Content.Outlook\RDDTK5UU\SHRM.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aylor\AppData\Local\Microsoft\Windows\Temporary Internet Files\Content.Outlook\RDDTK5UU\SHRM.squa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459230"/>
                    </a:xfrm>
                    <a:prstGeom prst="rect">
                      <a:avLst/>
                    </a:prstGeom>
                    <a:noFill/>
                    <a:ln>
                      <a:noFill/>
                    </a:ln>
                  </pic:spPr>
                </pic:pic>
              </a:graphicData>
            </a:graphic>
          </wp:anchor>
        </w:drawing>
      </w:r>
      <w:r w:rsidRPr="00E21B21">
        <w:rPr>
          <w:rFonts w:asciiTheme="minorHAnsi" w:hAnsiTheme="minorHAnsi" w:cstheme="minorHAnsi"/>
          <w:sz w:val="24"/>
          <w:szCs w:val="24"/>
        </w:rPr>
        <w:t xml:space="preserve">                                                                                </w:t>
      </w:r>
    </w:p>
    <w:p w14:paraId="571B0E30" w14:textId="77777777" w:rsidR="00B56ED7" w:rsidRPr="00E21B21" w:rsidRDefault="00B56ED7" w:rsidP="00B56ED7">
      <w:pPr>
        <w:pStyle w:val="Title"/>
        <w:rPr>
          <w:rFonts w:asciiTheme="minorHAnsi" w:hAnsiTheme="minorHAnsi" w:cstheme="minorHAnsi"/>
          <w:sz w:val="24"/>
          <w:szCs w:val="24"/>
        </w:rPr>
      </w:pPr>
    </w:p>
    <w:p w14:paraId="43FC2EB0" w14:textId="77777777" w:rsidR="00B56ED7" w:rsidRPr="00E21B21" w:rsidRDefault="00B56ED7" w:rsidP="00B56ED7">
      <w:pPr>
        <w:pStyle w:val="Title"/>
        <w:rPr>
          <w:rFonts w:asciiTheme="minorHAnsi" w:hAnsiTheme="minorHAnsi" w:cstheme="minorHAnsi"/>
          <w:sz w:val="24"/>
          <w:szCs w:val="24"/>
        </w:rPr>
      </w:pPr>
    </w:p>
    <w:p w14:paraId="3C97FB51" w14:textId="77777777" w:rsidR="00B56ED7" w:rsidRPr="00E21B21" w:rsidRDefault="00B56ED7" w:rsidP="00B56ED7">
      <w:pPr>
        <w:rPr>
          <w:rFonts w:asciiTheme="minorHAnsi" w:hAnsiTheme="minorHAnsi" w:cstheme="minorHAnsi"/>
          <w:b/>
          <w:bCs/>
          <w:sz w:val="24"/>
          <w:szCs w:val="24"/>
        </w:rPr>
      </w:pPr>
    </w:p>
    <w:p w14:paraId="2D91230D" w14:textId="77777777" w:rsidR="00B56ED7" w:rsidRPr="00E21B21" w:rsidRDefault="00B56ED7" w:rsidP="00B56ED7">
      <w:pPr>
        <w:rPr>
          <w:rFonts w:asciiTheme="minorHAnsi" w:hAnsiTheme="minorHAnsi" w:cstheme="minorHAnsi"/>
          <w:b/>
          <w:bCs/>
          <w:sz w:val="24"/>
          <w:szCs w:val="24"/>
        </w:rPr>
      </w:pPr>
    </w:p>
    <w:p w14:paraId="33FA6E48" w14:textId="77777777" w:rsidR="00B56ED7" w:rsidRPr="00E21B21" w:rsidRDefault="00B56ED7" w:rsidP="00B56ED7">
      <w:pPr>
        <w:rPr>
          <w:rFonts w:asciiTheme="minorHAnsi" w:hAnsiTheme="minorHAnsi" w:cstheme="minorHAnsi"/>
          <w:b/>
          <w:bCs/>
          <w:sz w:val="24"/>
          <w:szCs w:val="24"/>
        </w:rPr>
      </w:pPr>
    </w:p>
    <w:p w14:paraId="2965A1B7" w14:textId="77777777" w:rsidR="00B56ED7" w:rsidRPr="00E21B21" w:rsidRDefault="00B56ED7" w:rsidP="00B56ED7">
      <w:pPr>
        <w:rPr>
          <w:rFonts w:asciiTheme="minorHAnsi" w:hAnsiTheme="minorHAnsi" w:cstheme="minorHAnsi"/>
          <w:sz w:val="24"/>
          <w:szCs w:val="24"/>
        </w:rPr>
      </w:pPr>
      <w:r w:rsidRPr="00E21B21">
        <w:rPr>
          <w:rFonts w:asciiTheme="minorHAnsi" w:hAnsiTheme="minorHAnsi" w:cstheme="minorHAnsi"/>
          <w:b/>
          <w:bCs/>
          <w:sz w:val="24"/>
          <w:szCs w:val="24"/>
        </w:rPr>
        <w:t>Mid-Valley SHRM Mission Statement</w:t>
      </w:r>
      <w:r w:rsidRPr="00E21B21">
        <w:rPr>
          <w:rFonts w:asciiTheme="minorHAnsi" w:hAnsiTheme="minorHAnsi" w:cstheme="minorHAnsi"/>
          <w:b/>
          <w:sz w:val="24"/>
          <w:szCs w:val="24"/>
        </w:rPr>
        <w:t>:  To provide knowledge, skills, and resources while working to enhance personal and professional development.</w:t>
      </w:r>
    </w:p>
    <w:p w14:paraId="3AF9AFFD" w14:textId="77777777" w:rsidR="00B56ED7" w:rsidRPr="00E21B21" w:rsidRDefault="00B56ED7" w:rsidP="00B56ED7">
      <w:pPr>
        <w:pStyle w:val="Title"/>
        <w:rPr>
          <w:rFonts w:asciiTheme="minorHAnsi" w:hAnsiTheme="minorHAnsi" w:cstheme="minorHAnsi"/>
          <w:sz w:val="24"/>
          <w:szCs w:val="24"/>
        </w:rPr>
      </w:pPr>
    </w:p>
    <w:p w14:paraId="17E153D4" w14:textId="367CC7D9" w:rsidR="00B56ED7" w:rsidRPr="00E21B21" w:rsidRDefault="00B56ED7" w:rsidP="00B56ED7">
      <w:pPr>
        <w:pStyle w:val="Title"/>
        <w:jc w:val="left"/>
        <w:rPr>
          <w:rFonts w:asciiTheme="minorHAnsi" w:hAnsiTheme="minorHAnsi" w:cstheme="minorHAnsi"/>
          <w:bCs w:val="0"/>
          <w:sz w:val="24"/>
          <w:szCs w:val="24"/>
        </w:rPr>
      </w:pPr>
      <w:r w:rsidRPr="00E21B21">
        <w:rPr>
          <w:rFonts w:asciiTheme="minorHAnsi" w:hAnsiTheme="minorHAnsi" w:cstheme="minorHAnsi"/>
          <w:sz w:val="24"/>
          <w:szCs w:val="24"/>
        </w:rPr>
        <w:t xml:space="preserve">BOARD MEETING (Chapter 202) </w:t>
      </w:r>
      <w:r w:rsidR="00544FE8">
        <w:rPr>
          <w:rFonts w:asciiTheme="minorHAnsi" w:hAnsiTheme="minorHAnsi" w:cstheme="minorHAnsi"/>
          <w:sz w:val="24"/>
          <w:szCs w:val="24"/>
        </w:rPr>
        <w:t>May 18</w:t>
      </w:r>
      <w:r w:rsidR="00896041">
        <w:rPr>
          <w:rFonts w:asciiTheme="minorHAnsi" w:hAnsiTheme="minorHAnsi" w:cstheme="minorHAnsi"/>
          <w:sz w:val="24"/>
          <w:szCs w:val="24"/>
        </w:rPr>
        <w:t>,</w:t>
      </w:r>
      <w:r w:rsidR="0008742A">
        <w:rPr>
          <w:rFonts w:asciiTheme="minorHAnsi" w:hAnsiTheme="minorHAnsi" w:cstheme="minorHAnsi"/>
          <w:sz w:val="24"/>
          <w:szCs w:val="24"/>
        </w:rPr>
        <w:t xml:space="preserve"> 2022 </w:t>
      </w:r>
      <w:r w:rsidR="00896041">
        <w:rPr>
          <w:rFonts w:asciiTheme="minorHAnsi" w:hAnsiTheme="minorHAnsi" w:cstheme="minorHAnsi"/>
          <w:sz w:val="24"/>
          <w:szCs w:val="24"/>
        </w:rPr>
        <w:t>–</w:t>
      </w:r>
      <w:r w:rsidR="006819F8" w:rsidRPr="00E21B21">
        <w:rPr>
          <w:rFonts w:asciiTheme="minorHAnsi" w:hAnsiTheme="minorHAnsi" w:cstheme="minorHAnsi"/>
          <w:sz w:val="24"/>
          <w:szCs w:val="24"/>
        </w:rPr>
        <w:t xml:space="preserve"> </w:t>
      </w:r>
      <w:r w:rsidR="00896041">
        <w:rPr>
          <w:rFonts w:asciiTheme="minorHAnsi" w:hAnsiTheme="minorHAnsi" w:cstheme="minorHAnsi"/>
          <w:sz w:val="24"/>
          <w:szCs w:val="24"/>
        </w:rPr>
        <w:t xml:space="preserve">8 </w:t>
      </w:r>
      <w:r w:rsidR="006819F8" w:rsidRPr="00E21B21">
        <w:rPr>
          <w:rFonts w:asciiTheme="minorHAnsi" w:hAnsiTheme="minorHAnsi" w:cstheme="minorHAnsi"/>
          <w:sz w:val="24"/>
          <w:szCs w:val="24"/>
        </w:rPr>
        <w:t>am</w:t>
      </w:r>
      <w:r w:rsidRPr="00E21B21">
        <w:rPr>
          <w:rFonts w:asciiTheme="minorHAnsi" w:hAnsiTheme="minorHAnsi" w:cstheme="minorHAnsi"/>
          <w:sz w:val="24"/>
          <w:szCs w:val="24"/>
        </w:rPr>
        <w:t xml:space="preserve"> - 9:</w:t>
      </w:r>
      <w:r w:rsidR="00896041">
        <w:rPr>
          <w:rFonts w:asciiTheme="minorHAnsi" w:hAnsiTheme="minorHAnsi" w:cstheme="minorHAnsi"/>
          <w:sz w:val="24"/>
          <w:szCs w:val="24"/>
        </w:rPr>
        <w:t>3</w:t>
      </w:r>
      <w:r w:rsidRPr="00E21B21">
        <w:rPr>
          <w:rFonts w:asciiTheme="minorHAnsi" w:hAnsiTheme="minorHAnsi" w:cstheme="minorHAnsi"/>
          <w:sz w:val="24"/>
          <w:szCs w:val="24"/>
        </w:rPr>
        <w:t xml:space="preserve">0 a.m. </w:t>
      </w:r>
      <w:r w:rsidR="00896041">
        <w:rPr>
          <w:rFonts w:asciiTheme="minorHAnsi" w:hAnsiTheme="minorHAnsi" w:cstheme="minorHAnsi"/>
          <w:sz w:val="24"/>
          <w:szCs w:val="24"/>
        </w:rPr>
        <w:t xml:space="preserve">Allan Bros. Coffee </w:t>
      </w:r>
    </w:p>
    <w:p w14:paraId="3A59BA77" w14:textId="77777777" w:rsidR="00B56ED7" w:rsidRPr="00E21B21" w:rsidRDefault="00B56ED7" w:rsidP="00B56ED7">
      <w:pPr>
        <w:pStyle w:val="Title"/>
        <w:jc w:val="left"/>
        <w:rPr>
          <w:rFonts w:asciiTheme="minorHAnsi" w:hAnsiTheme="minorHAnsi" w:cstheme="minorHAnsi"/>
          <w:bCs w:val="0"/>
          <w:sz w:val="24"/>
          <w:szCs w:val="24"/>
        </w:rPr>
      </w:pPr>
    </w:p>
    <w:tbl>
      <w:tblPr>
        <w:tblW w:w="1009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8"/>
        <w:gridCol w:w="2195"/>
        <w:gridCol w:w="262"/>
        <w:gridCol w:w="2634"/>
        <w:gridCol w:w="2546"/>
      </w:tblGrid>
      <w:tr w:rsidR="00B56ED7" w:rsidRPr="00E21B21" w14:paraId="34D3BAF3" w14:textId="77777777" w:rsidTr="00992AA2">
        <w:trPr>
          <w:trHeight w:val="244"/>
        </w:trPr>
        <w:tc>
          <w:tcPr>
            <w:tcW w:w="2458" w:type="dxa"/>
            <w:noWrap/>
            <w:vAlign w:val="center"/>
          </w:tcPr>
          <w:p w14:paraId="53B238DF" w14:textId="77777777" w:rsidR="00B56ED7" w:rsidRPr="00E21B21" w:rsidRDefault="00B33666" w:rsidP="00992AA2">
            <w:pPr>
              <w:jc w:val="center"/>
              <w:rPr>
                <w:rFonts w:asciiTheme="minorHAnsi" w:hAnsiTheme="minorHAnsi" w:cstheme="minorHAnsi"/>
                <w:sz w:val="24"/>
                <w:szCs w:val="24"/>
              </w:rPr>
            </w:pPr>
            <w:r w:rsidRPr="00E21B21">
              <w:rPr>
                <w:rFonts w:asciiTheme="minorHAnsi" w:hAnsiTheme="minorHAnsi" w:cstheme="minorHAnsi"/>
                <w:sz w:val="24"/>
                <w:szCs w:val="24"/>
                <w:highlight w:val="yellow"/>
              </w:rPr>
              <w:t>Jill Sharp</w:t>
            </w:r>
            <w:r w:rsidRPr="00E21B21">
              <w:rPr>
                <w:rFonts w:asciiTheme="minorHAnsi" w:hAnsiTheme="minorHAnsi" w:cstheme="minorHAnsi"/>
                <w:sz w:val="24"/>
                <w:szCs w:val="24"/>
              </w:rPr>
              <w:t xml:space="preserve"> </w:t>
            </w:r>
          </w:p>
          <w:p w14:paraId="58F9B571" w14:textId="12FECAAE" w:rsidR="009554C7" w:rsidRPr="00E21B21" w:rsidRDefault="009554C7" w:rsidP="00992AA2">
            <w:pPr>
              <w:jc w:val="center"/>
              <w:rPr>
                <w:rFonts w:asciiTheme="minorHAnsi" w:hAnsiTheme="minorHAnsi" w:cstheme="minorHAnsi"/>
                <w:sz w:val="24"/>
                <w:szCs w:val="24"/>
              </w:rPr>
            </w:pPr>
          </w:p>
        </w:tc>
        <w:tc>
          <w:tcPr>
            <w:tcW w:w="2195" w:type="dxa"/>
            <w:noWrap/>
            <w:vAlign w:val="center"/>
          </w:tcPr>
          <w:p w14:paraId="7EB2920E" w14:textId="76808BDD" w:rsidR="00B56ED7" w:rsidRPr="00E21B21" w:rsidRDefault="00B56ED7" w:rsidP="00992AA2">
            <w:pPr>
              <w:jc w:val="center"/>
              <w:rPr>
                <w:rFonts w:asciiTheme="minorHAnsi" w:hAnsiTheme="minorHAnsi" w:cstheme="minorHAnsi"/>
                <w:sz w:val="24"/>
                <w:szCs w:val="24"/>
              </w:rPr>
            </w:pPr>
            <w:r w:rsidRPr="00E21B21">
              <w:rPr>
                <w:rFonts w:asciiTheme="minorHAnsi" w:hAnsiTheme="minorHAnsi" w:cstheme="minorHAnsi"/>
                <w:sz w:val="24"/>
                <w:szCs w:val="24"/>
              </w:rPr>
              <w:t xml:space="preserve"> President</w:t>
            </w:r>
          </w:p>
        </w:tc>
        <w:tc>
          <w:tcPr>
            <w:tcW w:w="262" w:type="dxa"/>
            <w:shd w:val="clear" w:color="auto" w:fill="5B9BD5" w:themeFill="accent1"/>
          </w:tcPr>
          <w:p w14:paraId="239A1368" w14:textId="77777777" w:rsidR="00B56ED7" w:rsidRPr="00E21B21" w:rsidRDefault="00B56ED7" w:rsidP="00992AA2">
            <w:pPr>
              <w:jc w:val="center"/>
              <w:rPr>
                <w:rFonts w:asciiTheme="minorHAnsi" w:hAnsiTheme="minorHAnsi" w:cstheme="minorHAnsi"/>
                <w:sz w:val="24"/>
                <w:szCs w:val="24"/>
              </w:rPr>
            </w:pPr>
          </w:p>
        </w:tc>
        <w:tc>
          <w:tcPr>
            <w:tcW w:w="2634" w:type="dxa"/>
            <w:vAlign w:val="center"/>
          </w:tcPr>
          <w:p w14:paraId="68E73B0B" w14:textId="48A6A21E" w:rsidR="00B56ED7" w:rsidRPr="00E21B21" w:rsidRDefault="00FA4169" w:rsidP="00FA4169">
            <w:pPr>
              <w:jc w:val="center"/>
              <w:rPr>
                <w:rFonts w:asciiTheme="minorHAnsi" w:hAnsiTheme="minorHAnsi" w:cstheme="minorHAnsi"/>
                <w:sz w:val="24"/>
                <w:szCs w:val="24"/>
              </w:rPr>
            </w:pPr>
            <w:r>
              <w:rPr>
                <w:rFonts w:asciiTheme="minorHAnsi" w:hAnsiTheme="minorHAnsi" w:cstheme="minorHAnsi"/>
                <w:sz w:val="24"/>
                <w:szCs w:val="24"/>
              </w:rPr>
              <w:t>Vacant</w:t>
            </w:r>
          </w:p>
        </w:tc>
        <w:tc>
          <w:tcPr>
            <w:tcW w:w="2546" w:type="dxa"/>
            <w:vAlign w:val="center"/>
          </w:tcPr>
          <w:p w14:paraId="09D11307" w14:textId="77777777" w:rsidR="00B56ED7" w:rsidRPr="00E21B21" w:rsidRDefault="00B56ED7" w:rsidP="00992AA2">
            <w:pPr>
              <w:jc w:val="center"/>
              <w:rPr>
                <w:rFonts w:asciiTheme="minorHAnsi" w:hAnsiTheme="minorHAnsi" w:cstheme="minorHAnsi"/>
                <w:sz w:val="24"/>
                <w:szCs w:val="24"/>
              </w:rPr>
            </w:pPr>
            <w:r w:rsidRPr="00E21B21">
              <w:rPr>
                <w:rFonts w:asciiTheme="minorHAnsi" w:hAnsiTheme="minorHAnsi" w:cstheme="minorHAnsi"/>
                <w:sz w:val="24"/>
                <w:szCs w:val="24"/>
              </w:rPr>
              <w:t>Sponsorship Chair</w:t>
            </w:r>
          </w:p>
        </w:tc>
      </w:tr>
      <w:tr w:rsidR="00B56ED7" w:rsidRPr="00E21B21" w14:paraId="715B10D1" w14:textId="77777777" w:rsidTr="00992AA2">
        <w:trPr>
          <w:trHeight w:val="244"/>
        </w:trPr>
        <w:tc>
          <w:tcPr>
            <w:tcW w:w="2458" w:type="dxa"/>
            <w:noWrap/>
            <w:vAlign w:val="center"/>
          </w:tcPr>
          <w:p w14:paraId="6B79C771" w14:textId="77777777" w:rsidR="00B56ED7" w:rsidRPr="00E21B21" w:rsidRDefault="00B56ED7" w:rsidP="00992AA2">
            <w:pPr>
              <w:jc w:val="center"/>
              <w:rPr>
                <w:rFonts w:asciiTheme="minorHAnsi" w:hAnsiTheme="minorHAnsi" w:cstheme="minorHAnsi"/>
                <w:sz w:val="24"/>
                <w:szCs w:val="24"/>
              </w:rPr>
            </w:pPr>
            <w:r w:rsidRPr="00E21B21">
              <w:rPr>
                <w:rFonts w:asciiTheme="minorHAnsi" w:hAnsiTheme="minorHAnsi" w:cstheme="minorHAnsi"/>
                <w:sz w:val="24"/>
                <w:szCs w:val="24"/>
                <w:highlight w:val="yellow"/>
              </w:rPr>
              <w:t>Jason Bushnell</w:t>
            </w:r>
          </w:p>
          <w:p w14:paraId="39B7DA17" w14:textId="773C9DAC" w:rsidR="009554C7" w:rsidRPr="00E21B21" w:rsidRDefault="009554C7" w:rsidP="00992AA2">
            <w:pPr>
              <w:jc w:val="center"/>
              <w:rPr>
                <w:rFonts w:asciiTheme="minorHAnsi" w:hAnsiTheme="minorHAnsi" w:cstheme="minorHAnsi"/>
                <w:sz w:val="24"/>
                <w:szCs w:val="24"/>
              </w:rPr>
            </w:pPr>
          </w:p>
        </w:tc>
        <w:tc>
          <w:tcPr>
            <w:tcW w:w="2195" w:type="dxa"/>
            <w:noWrap/>
            <w:vAlign w:val="center"/>
          </w:tcPr>
          <w:p w14:paraId="5D3667B7" w14:textId="4D39B3D4" w:rsidR="00B56ED7" w:rsidRPr="00E21B21" w:rsidRDefault="00B33666" w:rsidP="00992AA2">
            <w:pPr>
              <w:jc w:val="center"/>
              <w:rPr>
                <w:rFonts w:asciiTheme="minorHAnsi" w:hAnsiTheme="minorHAnsi" w:cstheme="minorHAnsi"/>
                <w:sz w:val="24"/>
                <w:szCs w:val="24"/>
              </w:rPr>
            </w:pPr>
            <w:r w:rsidRPr="00E21B21">
              <w:rPr>
                <w:rFonts w:asciiTheme="minorHAnsi" w:hAnsiTheme="minorHAnsi" w:cstheme="minorHAnsi"/>
                <w:sz w:val="24"/>
                <w:szCs w:val="24"/>
              </w:rPr>
              <w:t xml:space="preserve">Past </w:t>
            </w:r>
            <w:r w:rsidR="00B56ED7" w:rsidRPr="00E21B21">
              <w:rPr>
                <w:rFonts w:asciiTheme="minorHAnsi" w:hAnsiTheme="minorHAnsi" w:cstheme="minorHAnsi"/>
                <w:sz w:val="24"/>
                <w:szCs w:val="24"/>
              </w:rPr>
              <w:t xml:space="preserve">President </w:t>
            </w:r>
          </w:p>
        </w:tc>
        <w:tc>
          <w:tcPr>
            <w:tcW w:w="262" w:type="dxa"/>
            <w:shd w:val="clear" w:color="auto" w:fill="5B9BD5" w:themeFill="accent1"/>
          </w:tcPr>
          <w:p w14:paraId="0B35BCA3" w14:textId="77777777" w:rsidR="00B56ED7" w:rsidRPr="00E21B21" w:rsidRDefault="00B56ED7" w:rsidP="00992AA2">
            <w:pPr>
              <w:jc w:val="center"/>
              <w:rPr>
                <w:rFonts w:asciiTheme="minorHAnsi" w:hAnsiTheme="minorHAnsi" w:cstheme="minorHAnsi"/>
                <w:sz w:val="24"/>
                <w:szCs w:val="24"/>
              </w:rPr>
            </w:pPr>
          </w:p>
        </w:tc>
        <w:tc>
          <w:tcPr>
            <w:tcW w:w="2634" w:type="dxa"/>
            <w:vAlign w:val="center"/>
          </w:tcPr>
          <w:p w14:paraId="279274EF" w14:textId="6EEC4F34" w:rsidR="00B56ED7" w:rsidRPr="00E21B21" w:rsidRDefault="00896041" w:rsidP="00992AA2">
            <w:pPr>
              <w:jc w:val="center"/>
              <w:rPr>
                <w:rFonts w:asciiTheme="minorHAnsi" w:hAnsiTheme="minorHAnsi" w:cstheme="minorHAnsi"/>
                <w:sz w:val="24"/>
                <w:szCs w:val="24"/>
                <w:highlight w:val="yellow"/>
              </w:rPr>
            </w:pPr>
            <w:r w:rsidRPr="00896041">
              <w:rPr>
                <w:rFonts w:asciiTheme="minorHAnsi" w:hAnsiTheme="minorHAnsi" w:cstheme="minorHAnsi"/>
                <w:sz w:val="24"/>
                <w:szCs w:val="24"/>
              </w:rPr>
              <w:t>Vacant</w:t>
            </w:r>
          </w:p>
        </w:tc>
        <w:tc>
          <w:tcPr>
            <w:tcW w:w="2546" w:type="dxa"/>
            <w:vAlign w:val="center"/>
          </w:tcPr>
          <w:p w14:paraId="389CC5BF" w14:textId="77777777" w:rsidR="00B56ED7" w:rsidRPr="00E21B21" w:rsidRDefault="00B56ED7" w:rsidP="00BD425C">
            <w:pPr>
              <w:jc w:val="center"/>
              <w:rPr>
                <w:rFonts w:asciiTheme="minorHAnsi" w:hAnsiTheme="minorHAnsi" w:cstheme="minorHAnsi"/>
                <w:sz w:val="24"/>
                <w:szCs w:val="24"/>
              </w:rPr>
            </w:pPr>
            <w:r w:rsidRPr="00E21B21">
              <w:rPr>
                <w:rFonts w:asciiTheme="minorHAnsi" w:hAnsiTheme="minorHAnsi" w:cstheme="minorHAnsi"/>
                <w:sz w:val="24"/>
                <w:szCs w:val="24"/>
              </w:rPr>
              <w:t xml:space="preserve">Membership Chair </w:t>
            </w:r>
          </w:p>
        </w:tc>
      </w:tr>
      <w:tr w:rsidR="00B56ED7" w:rsidRPr="00E21B21" w14:paraId="72064B19" w14:textId="77777777" w:rsidTr="00FE71DA">
        <w:trPr>
          <w:trHeight w:val="579"/>
        </w:trPr>
        <w:tc>
          <w:tcPr>
            <w:tcW w:w="2458" w:type="dxa"/>
            <w:noWrap/>
            <w:vAlign w:val="center"/>
          </w:tcPr>
          <w:p w14:paraId="4DA1195C" w14:textId="77777777" w:rsidR="00B56ED7" w:rsidRPr="00E21B21" w:rsidRDefault="00B56ED7" w:rsidP="00992AA2">
            <w:pPr>
              <w:jc w:val="center"/>
              <w:rPr>
                <w:rFonts w:asciiTheme="minorHAnsi" w:hAnsiTheme="minorHAnsi" w:cstheme="minorHAnsi"/>
                <w:sz w:val="24"/>
                <w:szCs w:val="24"/>
              </w:rPr>
            </w:pPr>
            <w:r w:rsidRPr="00E21B21">
              <w:rPr>
                <w:rFonts w:asciiTheme="minorHAnsi" w:hAnsiTheme="minorHAnsi" w:cstheme="minorHAnsi"/>
                <w:sz w:val="24"/>
                <w:szCs w:val="24"/>
                <w:highlight w:val="yellow"/>
              </w:rPr>
              <w:t>Kristen Taylor</w:t>
            </w:r>
          </w:p>
        </w:tc>
        <w:tc>
          <w:tcPr>
            <w:tcW w:w="2195" w:type="dxa"/>
            <w:noWrap/>
            <w:vAlign w:val="center"/>
          </w:tcPr>
          <w:p w14:paraId="3856CCF1" w14:textId="77777777" w:rsidR="00B56ED7" w:rsidRPr="00E21B21" w:rsidRDefault="00B56ED7" w:rsidP="00992AA2">
            <w:pPr>
              <w:ind w:left="-108"/>
              <w:jc w:val="center"/>
              <w:rPr>
                <w:rFonts w:asciiTheme="minorHAnsi" w:hAnsiTheme="minorHAnsi" w:cstheme="minorHAnsi"/>
                <w:sz w:val="24"/>
                <w:szCs w:val="24"/>
              </w:rPr>
            </w:pPr>
            <w:r w:rsidRPr="00E21B21">
              <w:rPr>
                <w:rFonts w:asciiTheme="minorHAnsi" w:hAnsiTheme="minorHAnsi" w:cstheme="minorHAnsi"/>
                <w:sz w:val="24"/>
                <w:szCs w:val="24"/>
              </w:rPr>
              <w:t xml:space="preserve">   Certification Chair</w:t>
            </w:r>
          </w:p>
          <w:p w14:paraId="75011051" w14:textId="77777777" w:rsidR="00B56ED7" w:rsidRPr="00E21B21" w:rsidRDefault="00B56ED7" w:rsidP="00992AA2">
            <w:pPr>
              <w:ind w:left="-108"/>
              <w:jc w:val="center"/>
              <w:rPr>
                <w:rFonts w:asciiTheme="minorHAnsi" w:hAnsiTheme="minorHAnsi" w:cstheme="minorHAnsi"/>
                <w:sz w:val="24"/>
                <w:szCs w:val="24"/>
              </w:rPr>
            </w:pPr>
          </w:p>
        </w:tc>
        <w:tc>
          <w:tcPr>
            <w:tcW w:w="262" w:type="dxa"/>
            <w:shd w:val="clear" w:color="auto" w:fill="5B9BD5" w:themeFill="accent1"/>
          </w:tcPr>
          <w:p w14:paraId="44DBDA4D" w14:textId="77777777" w:rsidR="00B56ED7" w:rsidRPr="00E21B21" w:rsidRDefault="00B56ED7" w:rsidP="00992AA2">
            <w:pPr>
              <w:ind w:left="-468" w:firstLine="468"/>
              <w:jc w:val="center"/>
              <w:rPr>
                <w:rFonts w:asciiTheme="minorHAnsi" w:hAnsiTheme="minorHAnsi" w:cstheme="minorHAnsi"/>
                <w:sz w:val="24"/>
                <w:szCs w:val="24"/>
              </w:rPr>
            </w:pPr>
          </w:p>
        </w:tc>
        <w:tc>
          <w:tcPr>
            <w:tcW w:w="2634" w:type="dxa"/>
            <w:shd w:val="clear" w:color="auto" w:fill="auto"/>
            <w:vAlign w:val="center"/>
          </w:tcPr>
          <w:p w14:paraId="4152A4F3" w14:textId="1A781EFC" w:rsidR="00B56ED7" w:rsidRPr="00E21B21" w:rsidRDefault="00896041" w:rsidP="00992AA2">
            <w:pPr>
              <w:jc w:val="center"/>
              <w:rPr>
                <w:rFonts w:asciiTheme="minorHAnsi" w:hAnsiTheme="minorHAnsi" w:cstheme="minorHAnsi"/>
                <w:sz w:val="24"/>
                <w:szCs w:val="24"/>
              </w:rPr>
            </w:pPr>
            <w:r w:rsidRPr="00312A01">
              <w:rPr>
                <w:rFonts w:asciiTheme="minorHAnsi" w:hAnsiTheme="minorHAnsi" w:cstheme="minorHAnsi"/>
                <w:sz w:val="24"/>
                <w:szCs w:val="24"/>
              </w:rPr>
              <w:t>Katie Forsman</w:t>
            </w:r>
          </w:p>
        </w:tc>
        <w:tc>
          <w:tcPr>
            <w:tcW w:w="2546" w:type="dxa"/>
            <w:vAlign w:val="center"/>
          </w:tcPr>
          <w:p w14:paraId="1A8EC41D" w14:textId="77777777" w:rsidR="00B56ED7" w:rsidRPr="00E21B21" w:rsidRDefault="00B56ED7" w:rsidP="00992AA2">
            <w:pPr>
              <w:jc w:val="center"/>
              <w:rPr>
                <w:rFonts w:asciiTheme="minorHAnsi" w:hAnsiTheme="minorHAnsi" w:cstheme="minorHAnsi"/>
                <w:sz w:val="24"/>
                <w:szCs w:val="24"/>
              </w:rPr>
            </w:pPr>
            <w:r w:rsidRPr="00E21B21">
              <w:rPr>
                <w:rFonts w:asciiTheme="minorHAnsi" w:hAnsiTheme="minorHAnsi" w:cstheme="minorHAnsi"/>
                <w:sz w:val="24"/>
                <w:szCs w:val="24"/>
              </w:rPr>
              <w:t>Legislative Liaison</w:t>
            </w:r>
          </w:p>
        </w:tc>
      </w:tr>
      <w:tr w:rsidR="00B56ED7" w:rsidRPr="00E21B21" w14:paraId="5C4B2B9B" w14:textId="77777777" w:rsidTr="00992AA2">
        <w:trPr>
          <w:trHeight w:val="244"/>
        </w:trPr>
        <w:tc>
          <w:tcPr>
            <w:tcW w:w="2458" w:type="dxa"/>
            <w:noWrap/>
            <w:vAlign w:val="center"/>
          </w:tcPr>
          <w:p w14:paraId="767BF19E" w14:textId="59173FDF" w:rsidR="00B56ED7" w:rsidRPr="00E21B21" w:rsidRDefault="00B33666" w:rsidP="00992AA2">
            <w:pPr>
              <w:jc w:val="center"/>
              <w:rPr>
                <w:rFonts w:asciiTheme="minorHAnsi" w:hAnsiTheme="minorHAnsi" w:cstheme="minorHAnsi"/>
                <w:sz w:val="24"/>
                <w:szCs w:val="24"/>
              </w:rPr>
            </w:pPr>
            <w:r w:rsidRPr="00312A01">
              <w:rPr>
                <w:rFonts w:asciiTheme="minorHAnsi" w:hAnsiTheme="minorHAnsi" w:cstheme="minorHAnsi"/>
                <w:sz w:val="24"/>
                <w:szCs w:val="24"/>
                <w:highlight w:val="yellow"/>
              </w:rPr>
              <w:t>Robin Bilyeu</w:t>
            </w:r>
          </w:p>
        </w:tc>
        <w:tc>
          <w:tcPr>
            <w:tcW w:w="2195" w:type="dxa"/>
            <w:noWrap/>
            <w:vAlign w:val="center"/>
          </w:tcPr>
          <w:p w14:paraId="0BF13E33" w14:textId="6945EDA4" w:rsidR="00B56ED7" w:rsidRPr="00E21B21" w:rsidRDefault="00B33666" w:rsidP="00992AA2">
            <w:pPr>
              <w:jc w:val="center"/>
              <w:rPr>
                <w:rFonts w:asciiTheme="minorHAnsi" w:hAnsiTheme="minorHAnsi" w:cstheme="minorHAnsi"/>
                <w:sz w:val="24"/>
                <w:szCs w:val="24"/>
              </w:rPr>
            </w:pPr>
            <w:r w:rsidRPr="00E21B21">
              <w:rPr>
                <w:rFonts w:asciiTheme="minorHAnsi" w:hAnsiTheme="minorHAnsi" w:cstheme="minorHAnsi"/>
                <w:sz w:val="24"/>
                <w:szCs w:val="24"/>
              </w:rPr>
              <w:t>President Elect and Treasurer</w:t>
            </w:r>
          </w:p>
        </w:tc>
        <w:tc>
          <w:tcPr>
            <w:tcW w:w="262" w:type="dxa"/>
            <w:shd w:val="clear" w:color="auto" w:fill="5B9BD5" w:themeFill="accent1"/>
          </w:tcPr>
          <w:p w14:paraId="40EBF17C" w14:textId="77777777" w:rsidR="00B56ED7" w:rsidRPr="00E21B21" w:rsidRDefault="00B56ED7" w:rsidP="00992AA2">
            <w:pPr>
              <w:jc w:val="center"/>
              <w:rPr>
                <w:rFonts w:asciiTheme="minorHAnsi" w:hAnsiTheme="minorHAnsi" w:cstheme="minorHAnsi"/>
                <w:sz w:val="24"/>
                <w:szCs w:val="24"/>
              </w:rPr>
            </w:pPr>
          </w:p>
        </w:tc>
        <w:tc>
          <w:tcPr>
            <w:tcW w:w="2634" w:type="dxa"/>
            <w:vAlign w:val="center"/>
          </w:tcPr>
          <w:p w14:paraId="369BFC69" w14:textId="77777777" w:rsidR="00B56ED7" w:rsidRPr="00E21B21" w:rsidRDefault="00B56ED7" w:rsidP="00992AA2">
            <w:pPr>
              <w:jc w:val="center"/>
              <w:rPr>
                <w:rFonts w:asciiTheme="minorHAnsi" w:hAnsiTheme="minorHAnsi" w:cstheme="minorHAnsi"/>
                <w:sz w:val="24"/>
                <w:szCs w:val="24"/>
              </w:rPr>
            </w:pPr>
          </w:p>
          <w:p w14:paraId="408DCE57" w14:textId="4D0439F3" w:rsidR="00B56ED7" w:rsidRPr="00E21B21" w:rsidRDefault="00896041" w:rsidP="00896041">
            <w:pPr>
              <w:jc w:val="center"/>
              <w:rPr>
                <w:rFonts w:asciiTheme="minorHAnsi" w:hAnsiTheme="minorHAnsi" w:cstheme="minorHAnsi"/>
                <w:sz w:val="24"/>
                <w:szCs w:val="24"/>
              </w:rPr>
            </w:pPr>
            <w:r w:rsidRPr="00E21B21">
              <w:rPr>
                <w:rFonts w:asciiTheme="minorHAnsi" w:hAnsiTheme="minorHAnsi" w:cstheme="minorHAnsi"/>
                <w:sz w:val="24"/>
                <w:szCs w:val="24"/>
                <w:highlight w:val="yellow"/>
              </w:rPr>
              <w:t>Kristen Taylor</w:t>
            </w:r>
          </w:p>
        </w:tc>
        <w:tc>
          <w:tcPr>
            <w:tcW w:w="2546" w:type="dxa"/>
            <w:vAlign w:val="center"/>
          </w:tcPr>
          <w:p w14:paraId="1B31B075" w14:textId="77777777" w:rsidR="00B56ED7" w:rsidRPr="00E21B21" w:rsidRDefault="00B56ED7" w:rsidP="00992AA2">
            <w:pPr>
              <w:jc w:val="center"/>
              <w:rPr>
                <w:rFonts w:asciiTheme="minorHAnsi" w:hAnsiTheme="minorHAnsi" w:cstheme="minorHAnsi"/>
                <w:sz w:val="24"/>
                <w:szCs w:val="24"/>
              </w:rPr>
            </w:pPr>
            <w:r w:rsidRPr="00E21B21">
              <w:rPr>
                <w:rFonts w:asciiTheme="minorHAnsi" w:hAnsiTheme="minorHAnsi" w:cstheme="minorHAnsi"/>
                <w:sz w:val="24"/>
                <w:szCs w:val="24"/>
              </w:rPr>
              <w:t>Secretary</w:t>
            </w:r>
          </w:p>
        </w:tc>
      </w:tr>
      <w:tr w:rsidR="00B33666" w:rsidRPr="00E21B21" w14:paraId="57DEDD61" w14:textId="77777777" w:rsidTr="00992AA2">
        <w:trPr>
          <w:trHeight w:val="244"/>
        </w:trPr>
        <w:tc>
          <w:tcPr>
            <w:tcW w:w="2458" w:type="dxa"/>
            <w:noWrap/>
            <w:vAlign w:val="center"/>
          </w:tcPr>
          <w:p w14:paraId="4AD4AE80" w14:textId="4CCFE670" w:rsidR="00B33666" w:rsidRPr="00E21B21" w:rsidRDefault="00896041" w:rsidP="00B33666">
            <w:pPr>
              <w:jc w:val="center"/>
              <w:rPr>
                <w:rFonts w:asciiTheme="minorHAnsi" w:hAnsiTheme="minorHAnsi" w:cstheme="minorHAnsi"/>
                <w:sz w:val="24"/>
                <w:szCs w:val="24"/>
              </w:rPr>
            </w:pPr>
            <w:r w:rsidRPr="00BD4EF1">
              <w:rPr>
                <w:rFonts w:asciiTheme="minorHAnsi" w:hAnsiTheme="minorHAnsi" w:cstheme="minorHAnsi"/>
                <w:sz w:val="24"/>
                <w:szCs w:val="24"/>
              </w:rPr>
              <w:t>Bonny Ray</w:t>
            </w:r>
            <w:r>
              <w:rPr>
                <w:rFonts w:asciiTheme="minorHAnsi" w:hAnsiTheme="minorHAnsi" w:cstheme="minorHAnsi"/>
                <w:sz w:val="24"/>
                <w:szCs w:val="24"/>
              </w:rPr>
              <w:t xml:space="preserve"> </w:t>
            </w:r>
          </w:p>
        </w:tc>
        <w:tc>
          <w:tcPr>
            <w:tcW w:w="2195" w:type="dxa"/>
            <w:noWrap/>
            <w:vAlign w:val="center"/>
          </w:tcPr>
          <w:p w14:paraId="5C37527E" w14:textId="755E1D18" w:rsidR="00B33666" w:rsidRPr="00E21B21" w:rsidRDefault="009554C7" w:rsidP="00B33666">
            <w:pPr>
              <w:jc w:val="center"/>
              <w:rPr>
                <w:rFonts w:asciiTheme="minorHAnsi" w:hAnsiTheme="minorHAnsi" w:cstheme="minorHAnsi"/>
                <w:sz w:val="24"/>
                <w:szCs w:val="24"/>
              </w:rPr>
            </w:pPr>
            <w:r w:rsidRPr="00E21B21">
              <w:rPr>
                <w:rFonts w:asciiTheme="minorHAnsi" w:hAnsiTheme="minorHAnsi" w:cstheme="minorHAnsi"/>
                <w:sz w:val="24"/>
                <w:szCs w:val="24"/>
              </w:rPr>
              <w:t>Diversity Chair</w:t>
            </w:r>
            <w:r w:rsidR="00B33666" w:rsidRPr="00E21B21">
              <w:rPr>
                <w:rFonts w:asciiTheme="minorHAnsi" w:hAnsiTheme="minorHAnsi" w:cstheme="minorHAnsi"/>
                <w:sz w:val="24"/>
                <w:szCs w:val="24"/>
              </w:rPr>
              <w:t xml:space="preserve">   </w:t>
            </w:r>
          </w:p>
        </w:tc>
        <w:tc>
          <w:tcPr>
            <w:tcW w:w="262" w:type="dxa"/>
            <w:shd w:val="clear" w:color="auto" w:fill="5B9BD5" w:themeFill="accent1"/>
          </w:tcPr>
          <w:p w14:paraId="51649E7D" w14:textId="77777777" w:rsidR="00B33666" w:rsidRPr="00E21B21" w:rsidRDefault="00B33666" w:rsidP="00B33666">
            <w:pPr>
              <w:jc w:val="center"/>
              <w:rPr>
                <w:rFonts w:asciiTheme="minorHAnsi" w:hAnsiTheme="minorHAnsi" w:cstheme="minorHAnsi"/>
                <w:sz w:val="24"/>
                <w:szCs w:val="24"/>
              </w:rPr>
            </w:pPr>
          </w:p>
        </w:tc>
        <w:tc>
          <w:tcPr>
            <w:tcW w:w="2634" w:type="dxa"/>
            <w:vAlign w:val="center"/>
          </w:tcPr>
          <w:p w14:paraId="1C20FEC6" w14:textId="77777777" w:rsidR="00B33666" w:rsidRPr="00E21B21" w:rsidRDefault="00B33666" w:rsidP="00B33666">
            <w:pPr>
              <w:jc w:val="center"/>
              <w:rPr>
                <w:rFonts w:asciiTheme="minorHAnsi" w:hAnsiTheme="minorHAnsi" w:cstheme="minorHAnsi"/>
                <w:sz w:val="24"/>
                <w:szCs w:val="24"/>
              </w:rPr>
            </w:pPr>
          </w:p>
          <w:p w14:paraId="38DAB1D8" w14:textId="77777777" w:rsidR="00B33666" w:rsidRPr="00E21B21" w:rsidRDefault="00B33666" w:rsidP="00B33666">
            <w:pPr>
              <w:jc w:val="center"/>
              <w:rPr>
                <w:rFonts w:asciiTheme="minorHAnsi" w:hAnsiTheme="minorHAnsi" w:cstheme="minorHAnsi"/>
                <w:sz w:val="24"/>
                <w:szCs w:val="24"/>
              </w:rPr>
            </w:pPr>
            <w:proofErr w:type="spellStart"/>
            <w:r w:rsidRPr="00FA4169">
              <w:rPr>
                <w:rFonts w:asciiTheme="minorHAnsi" w:hAnsiTheme="minorHAnsi" w:cstheme="minorHAnsi"/>
                <w:sz w:val="24"/>
                <w:szCs w:val="24"/>
                <w:shd w:val="clear" w:color="auto" w:fill="FFFF00"/>
              </w:rPr>
              <w:t>Karlina</w:t>
            </w:r>
            <w:proofErr w:type="spellEnd"/>
            <w:r w:rsidRPr="00FA4169">
              <w:rPr>
                <w:rFonts w:asciiTheme="minorHAnsi" w:hAnsiTheme="minorHAnsi" w:cstheme="minorHAnsi"/>
                <w:sz w:val="24"/>
                <w:szCs w:val="24"/>
                <w:shd w:val="clear" w:color="auto" w:fill="FFFF00"/>
              </w:rPr>
              <w:t xml:space="preserve"> Christensen</w:t>
            </w:r>
          </w:p>
        </w:tc>
        <w:tc>
          <w:tcPr>
            <w:tcW w:w="2546" w:type="dxa"/>
            <w:vAlign w:val="center"/>
          </w:tcPr>
          <w:p w14:paraId="38E582FC" w14:textId="77777777" w:rsidR="00B33666" w:rsidRPr="00E21B21" w:rsidRDefault="00B33666" w:rsidP="00B33666">
            <w:pPr>
              <w:jc w:val="center"/>
              <w:rPr>
                <w:rFonts w:asciiTheme="minorHAnsi" w:hAnsiTheme="minorHAnsi" w:cstheme="minorHAnsi"/>
                <w:sz w:val="24"/>
                <w:szCs w:val="24"/>
              </w:rPr>
            </w:pPr>
            <w:r w:rsidRPr="00E21B21">
              <w:rPr>
                <w:rFonts w:asciiTheme="minorHAnsi" w:hAnsiTheme="minorHAnsi" w:cstheme="minorHAnsi"/>
                <w:sz w:val="24"/>
                <w:szCs w:val="24"/>
              </w:rPr>
              <w:t>Programming</w:t>
            </w:r>
          </w:p>
        </w:tc>
      </w:tr>
      <w:tr w:rsidR="009554C7" w:rsidRPr="00E21B21" w14:paraId="10818D6C" w14:textId="77777777" w:rsidTr="009554C7">
        <w:trPr>
          <w:trHeight w:val="710"/>
        </w:trPr>
        <w:tc>
          <w:tcPr>
            <w:tcW w:w="2458" w:type="dxa"/>
            <w:noWrap/>
            <w:vAlign w:val="center"/>
          </w:tcPr>
          <w:p w14:paraId="79FAC5E4" w14:textId="77777777" w:rsidR="009554C7" w:rsidRPr="00E21B21" w:rsidRDefault="009554C7" w:rsidP="009554C7">
            <w:pPr>
              <w:jc w:val="center"/>
              <w:rPr>
                <w:rFonts w:asciiTheme="minorHAnsi" w:hAnsiTheme="minorHAnsi" w:cstheme="minorHAnsi"/>
                <w:sz w:val="24"/>
                <w:szCs w:val="24"/>
              </w:rPr>
            </w:pPr>
          </w:p>
          <w:p w14:paraId="61B845D5" w14:textId="3F2054AF" w:rsidR="009554C7" w:rsidRPr="00E21B21" w:rsidRDefault="00FA4169" w:rsidP="009554C7">
            <w:pPr>
              <w:jc w:val="center"/>
              <w:rPr>
                <w:rFonts w:asciiTheme="minorHAnsi" w:hAnsiTheme="minorHAnsi" w:cstheme="minorHAnsi"/>
                <w:sz w:val="24"/>
                <w:szCs w:val="24"/>
              </w:rPr>
            </w:pPr>
            <w:r>
              <w:rPr>
                <w:rFonts w:asciiTheme="minorHAnsi" w:hAnsiTheme="minorHAnsi" w:cstheme="minorHAnsi"/>
                <w:sz w:val="24"/>
                <w:szCs w:val="24"/>
              </w:rPr>
              <w:t>Vacant</w:t>
            </w:r>
          </w:p>
          <w:p w14:paraId="1BDFB84B" w14:textId="5773F40A" w:rsidR="009554C7" w:rsidRPr="00E21B21" w:rsidRDefault="009554C7" w:rsidP="009554C7">
            <w:pPr>
              <w:jc w:val="center"/>
              <w:rPr>
                <w:rFonts w:asciiTheme="minorHAnsi" w:hAnsiTheme="minorHAnsi" w:cstheme="minorHAnsi"/>
                <w:sz w:val="24"/>
                <w:szCs w:val="24"/>
              </w:rPr>
            </w:pPr>
          </w:p>
        </w:tc>
        <w:tc>
          <w:tcPr>
            <w:tcW w:w="2195" w:type="dxa"/>
            <w:noWrap/>
            <w:vAlign w:val="center"/>
          </w:tcPr>
          <w:p w14:paraId="70ADD7DB" w14:textId="755BEB92" w:rsidR="009554C7" w:rsidRPr="00E21B21" w:rsidRDefault="009554C7" w:rsidP="009554C7">
            <w:pPr>
              <w:jc w:val="center"/>
              <w:rPr>
                <w:rFonts w:asciiTheme="minorHAnsi" w:hAnsiTheme="minorHAnsi" w:cstheme="minorHAnsi"/>
                <w:sz w:val="24"/>
                <w:szCs w:val="24"/>
              </w:rPr>
            </w:pPr>
            <w:r w:rsidRPr="00E21B21">
              <w:rPr>
                <w:rFonts w:asciiTheme="minorHAnsi" w:hAnsiTheme="minorHAnsi" w:cstheme="minorHAnsi"/>
                <w:sz w:val="24"/>
                <w:szCs w:val="24"/>
              </w:rPr>
              <w:t>SHRM Foundation</w:t>
            </w:r>
          </w:p>
        </w:tc>
        <w:tc>
          <w:tcPr>
            <w:tcW w:w="262" w:type="dxa"/>
            <w:shd w:val="clear" w:color="auto" w:fill="5B9BD5" w:themeFill="accent1"/>
          </w:tcPr>
          <w:p w14:paraId="583ED8C1" w14:textId="77777777" w:rsidR="009554C7" w:rsidRPr="00E21B21" w:rsidRDefault="009554C7" w:rsidP="009554C7">
            <w:pPr>
              <w:jc w:val="center"/>
              <w:rPr>
                <w:rFonts w:asciiTheme="minorHAnsi" w:hAnsiTheme="minorHAnsi" w:cstheme="minorHAnsi"/>
                <w:sz w:val="24"/>
                <w:szCs w:val="24"/>
              </w:rPr>
            </w:pPr>
          </w:p>
        </w:tc>
        <w:tc>
          <w:tcPr>
            <w:tcW w:w="2634" w:type="dxa"/>
            <w:vAlign w:val="center"/>
          </w:tcPr>
          <w:p w14:paraId="7E0E490A" w14:textId="43759C39" w:rsidR="009554C7" w:rsidRPr="00E21B21" w:rsidRDefault="009554C7" w:rsidP="009554C7">
            <w:pPr>
              <w:jc w:val="center"/>
              <w:rPr>
                <w:rFonts w:asciiTheme="minorHAnsi" w:hAnsiTheme="minorHAnsi" w:cstheme="minorHAnsi"/>
                <w:sz w:val="24"/>
                <w:szCs w:val="24"/>
              </w:rPr>
            </w:pPr>
            <w:r w:rsidRPr="00E21B21">
              <w:rPr>
                <w:rFonts w:asciiTheme="minorHAnsi" w:hAnsiTheme="minorHAnsi" w:cstheme="minorHAnsi"/>
                <w:sz w:val="24"/>
                <w:szCs w:val="24"/>
              </w:rPr>
              <w:t>Vacant</w:t>
            </w:r>
          </w:p>
        </w:tc>
        <w:tc>
          <w:tcPr>
            <w:tcW w:w="2546" w:type="dxa"/>
            <w:vAlign w:val="center"/>
          </w:tcPr>
          <w:p w14:paraId="0514F82D" w14:textId="11F6FFD7" w:rsidR="009554C7" w:rsidRPr="00E21B21" w:rsidRDefault="009554C7" w:rsidP="009554C7">
            <w:pPr>
              <w:jc w:val="center"/>
              <w:rPr>
                <w:rFonts w:asciiTheme="minorHAnsi" w:hAnsiTheme="minorHAnsi" w:cstheme="minorHAnsi"/>
                <w:sz w:val="24"/>
                <w:szCs w:val="24"/>
              </w:rPr>
            </w:pPr>
            <w:r w:rsidRPr="00E21B21">
              <w:rPr>
                <w:rFonts w:asciiTheme="minorHAnsi" w:hAnsiTheme="minorHAnsi" w:cstheme="minorHAnsi"/>
                <w:sz w:val="24"/>
                <w:szCs w:val="24"/>
              </w:rPr>
              <w:t>Workforce Readiness</w:t>
            </w:r>
          </w:p>
        </w:tc>
      </w:tr>
      <w:tr w:rsidR="009554C7" w:rsidRPr="00E21B21" w14:paraId="5AFAD522" w14:textId="77777777" w:rsidTr="00992AA2">
        <w:trPr>
          <w:trHeight w:val="386"/>
        </w:trPr>
        <w:tc>
          <w:tcPr>
            <w:tcW w:w="2458" w:type="dxa"/>
            <w:noWrap/>
            <w:vAlign w:val="center"/>
          </w:tcPr>
          <w:p w14:paraId="551B2F1E" w14:textId="4EE50C66" w:rsidR="009554C7" w:rsidRPr="00E21B21" w:rsidRDefault="009836A6" w:rsidP="009554C7">
            <w:pPr>
              <w:jc w:val="center"/>
              <w:rPr>
                <w:rFonts w:asciiTheme="minorHAnsi" w:hAnsiTheme="minorHAnsi" w:cstheme="minorHAnsi"/>
                <w:sz w:val="24"/>
                <w:szCs w:val="24"/>
              </w:rPr>
            </w:pPr>
            <w:r w:rsidRPr="0087426B">
              <w:rPr>
                <w:rFonts w:asciiTheme="minorHAnsi" w:hAnsiTheme="minorHAnsi" w:cstheme="minorHAnsi"/>
                <w:sz w:val="24"/>
                <w:szCs w:val="24"/>
                <w:highlight w:val="yellow"/>
              </w:rPr>
              <w:t xml:space="preserve">Laurie </w:t>
            </w:r>
            <w:proofErr w:type="spellStart"/>
            <w:r w:rsidRPr="0087426B">
              <w:rPr>
                <w:rFonts w:asciiTheme="minorHAnsi" w:hAnsiTheme="minorHAnsi" w:cstheme="minorHAnsi"/>
                <w:sz w:val="24"/>
                <w:szCs w:val="24"/>
                <w:highlight w:val="yellow"/>
              </w:rPr>
              <w:t>LeRiche</w:t>
            </w:r>
            <w:proofErr w:type="spellEnd"/>
            <w:r>
              <w:rPr>
                <w:rFonts w:asciiTheme="minorHAnsi" w:hAnsiTheme="minorHAnsi" w:cstheme="minorHAnsi"/>
                <w:sz w:val="24"/>
                <w:szCs w:val="24"/>
              </w:rPr>
              <w:t xml:space="preserve"> </w:t>
            </w:r>
          </w:p>
        </w:tc>
        <w:tc>
          <w:tcPr>
            <w:tcW w:w="2195" w:type="dxa"/>
            <w:noWrap/>
            <w:vAlign w:val="center"/>
          </w:tcPr>
          <w:p w14:paraId="0EEB654C" w14:textId="082D5A12" w:rsidR="009554C7" w:rsidRPr="00E21B21" w:rsidRDefault="009836A6" w:rsidP="009554C7">
            <w:pPr>
              <w:jc w:val="center"/>
              <w:rPr>
                <w:rFonts w:asciiTheme="minorHAnsi" w:hAnsiTheme="minorHAnsi" w:cstheme="minorHAnsi"/>
                <w:sz w:val="24"/>
                <w:szCs w:val="24"/>
              </w:rPr>
            </w:pPr>
            <w:r>
              <w:rPr>
                <w:rFonts w:asciiTheme="minorHAnsi" w:hAnsiTheme="minorHAnsi" w:cstheme="minorHAnsi"/>
                <w:sz w:val="24"/>
                <w:szCs w:val="24"/>
              </w:rPr>
              <w:t>Communications Chair</w:t>
            </w:r>
          </w:p>
        </w:tc>
        <w:tc>
          <w:tcPr>
            <w:tcW w:w="262" w:type="dxa"/>
            <w:shd w:val="clear" w:color="auto" w:fill="5B9BD5" w:themeFill="accent1"/>
          </w:tcPr>
          <w:p w14:paraId="7799CE73" w14:textId="77777777" w:rsidR="009554C7" w:rsidRPr="00E21B21" w:rsidRDefault="009554C7" w:rsidP="009554C7">
            <w:pPr>
              <w:jc w:val="center"/>
              <w:rPr>
                <w:rFonts w:asciiTheme="minorHAnsi" w:hAnsiTheme="minorHAnsi" w:cstheme="minorHAnsi"/>
                <w:sz w:val="24"/>
                <w:szCs w:val="24"/>
              </w:rPr>
            </w:pPr>
          </w:p>
        </w:tc>
        <w:tc>
          <w:tcPr>
            <w:tcW w:w="2634" w:type="dxa"/>
            <w:vAlign w:val="center"/>
          </w:tcPr>
          <w:p w14:paraId="62921AAB" w14:textId="00D31836" w:rsidR="009554C7" w:rsidRPr="00E21B21" w:rsidRDefault="0016729E" w:rsidP="009554C7">
            <w:pPr>
              <w:jc w:val="center"/>
              <w:rPr>
                <w:rFonts w:asciiTheme="minorHAnsi" w:hAnsiTheme="minorHAnsi" w:cstheme="minorHAnsi"/>
                <w:sz w:val="24"/>
                <w:szCs w:val="24"/>
              </w:rPr>
            </w:pPr>
            <w:r w:rsidRPr="00BD4EF1">
              <w:rPr>
                <w:rFonts w:asciiTheme="minorHAnsi" w:hAnsiTheme="minorHAnsi" w:cstheme="minorHAnsi"/>
                <w:sz w:val="24"/>
                <w:szCs w:val="24"/>
                <w:highlight w:val="yellow"/>
              </w:rPr>
              <w:t>Lucill</w:t>
            </w:r>
            <w:r w:rsidR="00053773" w:rsidRPr="00BD4EF1">
              <w:rPr>
                <w:rFonts w:asciiTheme="minorHAnsi" w:hAnsiTheme="minorHAnsi" w:cstheme="minorHAnsi"/>
                <w:sz w:val="24"/>
                <w:szCs w:val="24"/>
                <w:highlight w:val="yellow"/>
              </w:rPr>
              <w:t>a Valley</w:t>
            </w:r>
            <w:r>
              <w:rPr>
                <w:rFonts w:asciiTheme="minorHAnsi" w:hAnsiTheme="minorHAnsi" w:cstheme="minorHAnsi"/>
                <w:sz w:val="24"/>
                <w:szCs w:val="24"/>
              </w:rPr>
              <w:t xml:space="preserve"> </w:t>
            </w:r>
          </w:p>
        </w:tc>
        <w:tc>
          <w:tcPr>
            <w:tcW w:w="2546" w:type="dxa"/>
            <w:vAlign w:val="center"/>
          </w:tcPr>
          <w:p w14:paraId="1A160CEE" w14:textId="67FCBD8C" w:rsidR="009554C7" w:rsidRPr="00E21B21" w:rsidRDefault="0016729E" w:rsidP="009554C7">
            <w:pPr>
              <w:jc w:val="center"/>
              <w:rPr>
                <w:rFonts w:asciiTheme="minorHAnsi" w:hAnsiTheme="minorHAnsi" w:cstheme="minorHAnsi"/>
                <w:sz w:val="24"/>
                <w:szCs w:val="24"/>
              </w:rPr>
            </w:pPr>
            <w:r>
              <w:rPr>
                <w:rFonts w:asciiTheme="minorHAnsi" w:hAnsiTheme="minorHAnsi" w:cstheme="minorHAnsi"/>
                <w:sz w:val="24"/>
                <w:szCs w:val="24"/>
              </w:rPr>
              <w:t>College Relations</w:t>
            </w:r>
          </w:p>
        </w:tc>
      </w:tr>
    </w:tbl>
    <w:p w14:paraId="63CF6EEA" w14:textId="77777777" w:rsidR="00B56ED7" w:rsidRPr="00E21B21" w:rsidRDefault="00B56ED7" w:rsidP="00B56ED7">
      <w:pPr>
        <w:pStyle w:val="Footer"/>
        <w:tabs>
          <w:tab w:val="clear" w:pos="4320"/>
          <w:tab w:val="clear" w:pos="8640"/>
        </w:tabs>
        <w:rPr>
          <w:rFonts w:asciiTheme="minorHAnsi" w:hAnsiTheme="minorHAnsi" w:cstheme="minorHAnsi"/>
          <w:sz w:val="24"/>
          <w:szCs w:val="24"/>
        </w:rPr>
      </w:pPr>
    </w:p>
    <w:p w14:paraId="27DEE0A0" w14:textId="29E1EF5B" w:rsidR="00B56ED7" w:rsidRPr="00FA4169" w:rsidRDefault="00B56ED7" w:rsidP="00B56ED7">
      <w:pPr>
        <w:pStyle w:val="Footer"/>
        <w:tabs>
          <w:tab w:val="clear" w:pos="4320"/>
          <w:tab w:val="clear" w:pos="8640"/>
        </w:tabs>
        <w:rPr>
          <w:rFonts w:asciiTheme="minorHAnsi" w:hAnsiTheme="minorHAnsi" w:cstheme="minorHAnsi"/>
          <w:sz w:val="24"/>
          <w:szCs w:val="24"/>
        </w:rPr>
      </w:pPr>
      <w:r w:rsidRPr="00FA4169">
        <w:rPr>
          <w:rFonts w:asciiTheme="minorHAnsi" w:hAnsiTheme="minorHAnsi" w:cstheme="minorHAnsi"/>
          <w:sz w:val="24"/>
          <w:szCs w:val="24"/>
          <w:highlight w:val="yellow"/>
        </w:rPr>
        <w:t>Highlight</w:t>
      </w:r>
      <w:r w:rsidR="00B33666" w:rsidRPr="00FA4169">
        <w:rPr>
          <w:rFonts w:asciiTheme="minorHAnsi" w:hAnsiTheme="minorHAnsi" w:cstheme="minorHAnsi"/>
          <w:sz w:val="24"/>
          <w:szCs w:val="24"/>
          <w:highlight w:val="yellow"/>
        </w:rPr>
        <w:t>ed</w:t>
      </w:r>
      <w:r w:rsidRPr="00FA4169">
        <w:rPr>
          <w:rFonts w:asciiTheme="minorHAnsi" w:hAnsiTheme="minorHAnsi" w:cstheme="minorHAnsi"/>
          <w:sz w:val="24"/>
          <w:szCs w:val="24"/>
          <w:highlight w:val="yellow"/>
        </w:rPr>
        <w:t xml:space="preserve"> if PRESENT</w:t>
      </w:r>
      <w:r w:rsidRPr="00FA4169">
        <w:rPr>
          <w:rFonts w:asciiTheme="minorHAnsi" w:hAnsiTheme="minorHAnsi" w:cstheme="minorHAnsi"/>
          <w:sz w:val="24"/>
          <w:szCs w:val="24"/>
        </w:rPr>
        <w:t xml:space="preserve">   </w:t>
      </w:r>
    </w:p>
    <w:p w14:paraId="2C5C16E5" w14:textId="77777777" w:rsidR="00B56ED7" w:rsidRPr="00FA4169" w:rsidRDefault="00B56ED7" w:rsidP="00B56ED7">
      <w:pPr>
        <w:pStyle w:val="Footer"/>
        <w:tabs>
          <w:tab w:val="clear" w:pos="4320"/>
          <w:tab w:val="clear" w:pos="8640"/>
        </w:tabs>
        <w:spacing w:line="276" w:lineRule="auto"/>
        <w:rPr>
          <w:rFonts w:asciiTheme="minorHAnsi" w:hAnsiTheme="minorHAnsi" w:cstheme="minorHAnsi"/>
          <w:sz w:val="24"/>
          <w:szCs w:val="24"/>
        </w:rPr>
      </w:pPr>
    </w:p>
    <w:p w14:paraId="63E70E94" w14:textId="1C79D878" w:rsidR="00B56ED7" w:rsidRPr="00FA4169" w:rsidRDefault="00B56ED7" w:rsidP="00B56ED7">
      <w:pPr>
        <w:pStyle w:val="Footer"/>
        <w:tabs>
          <w:tab w:val="clear" w:pos="4320"/>
          <w:tab w:val="clear" w:pos="8640"/>
        </w:tabs>
        <w:spacing w:line="276" w:lineRule="auto"/>
        <w:rPr>
          <w:rFonts w:asciiTheme="minorHAnsi" w:hAnsiTheme="minorHAnsi" w:cstheme="minorHAnsi"/>
          <w:sz w:val="24"/>
          <w:szCs w:val="24"/>
        </w:rPr>
      </w:pPr>
      <w:r w:rsidRPr="00FA4169">
        <w:rPr>
          <w:rFonts w:asciiTheme="minorHAnsi" w:hAnsiTheme="minorHAnsi" w:cstheme="minorHAnsi"/>
          <w:sz w:val="24"/>
          <w:szCs w:val="24"/>
        </w:rPr>
        <w:t xml:space="preserve">The </w:t>
      </w:r>
      <w:r w:rsidR="00F26D25" w:rsidRPr="00FA4169">
        <w:rPr>
          <w:rFonts w:asciiTheme="minorHAnsi" w:hAnsiTheme="minorHAnsi" w:cstheme="minorHAnsi"/>
          <w:sz w:val="24"/>
          <w:szCs w:val="24"/>
        </w:rPr>
        <w:t xml:space="preserve">Board Meeting began at </w:t>
      </w:r>
      <w:r w:rsidR="00896041">
        <w:rPr>
          <w:rFonts w:asciiTheme="minorHAnsi" w:hAnsiTheme="minorHAnsi" w:cstheme="minorHAnsi"/>
          <w:sz w:val="24"/>
          <w:szCs w:val="24"/>
        </w:rPr>
        <w:t>8</w:t>
      </w:r>
      <w:r w:rsidRPr="00FA4169">
        <w:rPr>
          <w:rFonts w:asciiTheme="minorHAnsi" w:hAnsiTheme="minorHAnsi" w:cstheme="minorHAnsi"/>
          <w:sz w:val="24"/>
          <w:szCs w:val="24"/>
        </w:rPr>
        <w:t xml:space="preserve"> a.m.</w:t>
      </w:r>
    </w:p>
    <w:p w14:paraId="77C76C7D" w14:textId="007B13C6" w:rsidR="00A714B9" w:rsidRPr="00FA4169" w:rsidRDefault="00A714B9" w:rsidP="00A714B9">
      <w:pPr>
        <w:pStyle w:val="Title"/>
        <w:spacing w:line="276" w:lineRule="auto"/>
        <w:jc w:val="left"/>
        <w:rPr>
          <w:rFonts w:asciiTheme="minorHAnsi" w:hAnsiTheme="minorHAnsi" w:cstheme="minorHAnsi"/>
          <w:bCs w:val="0"/>
          <w:sz w:val="24"/>
          <w:szCs w:val="24"/>
        </w:rPr>
      </w:pPr>
    </w:p>
    <w:p w14:paraId="4F5FC031" w14:textId="77777777" w:rsidR="00896041" w:rsidRPr="00896041" w:rsidRDefault="00896041" w:rsidP="00896041">
      <w:pPr>
        <w:pStyle w:val="Title"/>
        <w:spacing w:line="276" w:lineRule="auto"/>
        <w:jc w:val="left"/>
        <w:rPr>
          <w:rFonts w:asciiTheme="minorHAnsi" w:hAnsiTheme="minorHAnsi" w:cstheme="minorHAnsi"/>
          <w:sz w:val="24"/>
          <w:szCs w:val="24"/>
        </w:rPr>
      </w:pPr>
      <w:r w:rsidRPr="00896041">
        <w:rPr>
          <w:rFonts w:asciiTheme="minorHAnsi" w:hAnsiTheme="minorHAnsi" w:cstheme="minorHAnsi"/>
          <w:sz w:val="24"/>
          <w:szCs w:val="24"/>
        </w:rPr>
        <w:t>2022 Goals:</w:t>
      </w:r>
    </w:p>
    <w:p w14:paraId="275D020D" w14:textId="77777777" w:rsidR="00896041" w:rsidRPr="00896041" w:rsidRDefault="00896041" w:rsidP="00896041">
      <w:pPr>
        <w:pStyle w:val="Title"/>
        <w:spacing w:line="276" w:lineRule="auto"/>
        <w:jc w:val="left"/>
        <w:rPr>
          <w:rFonts w:asciiTheme="minorHAnsi" w:hAnsiTheme="minorHAnsi" w:cstheme="minorHAnsi"/>
          <w:sz w:val="24"/>
          <w:szCs w:val="24"/>
        </w:rPr>
      </w:pPr>
    </w:p>
    <w:p w14:paraId="362475EE" w14:textId="790A47B5" w:rsidR="00896041" w:rsidRPr="00896041" w:rsidRDefault="00896041" w:rsidP="00DB5342">
      <w:pPr>
        <w:pStyle w:val="Title"/>
        <w:numPr>
          <w:ilvl w:val="0"/>
          <w:numId w:val="3"/>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By-Law Review and Sign Off by Q</w:t>
      </w:r>
      <w:r w:rsidR="00980597" w:rsidRPr="00896041">
        <w:rPr>
          <w:rFonts w:asciiTheme="minorHAnsi" w:hAnsiTheme="minorHAnsi" w:cstheme="minorHAnsi"/>
          <w:b w:val="0"/>
          <w:sz w:val="24"/>
          <w:szCs w:val="24"/>
        </w:rPr>
        <w:t>4 -</w:t>
      </w:r>
      <w:r w:rsidRPr="00896041">
        <w:rPr>
          <w:rFonts w:asciiTheme="minorHAnsi" w:hAnsiTheme="minorHAnsi" w:cstheme="minorHAnsi"/>
          <w:b w:val="0"/>
          <w:sz w:val="24"/>
          <w:szCs w:val="24"/>
        </w:rPr>
        <w:t xml:space="preserve"> Jason Bushnell will lead as Past President</w:t>
      </w:r>
    </w:p>
    <w:p w14:paraId="2FCCF0B2" w14:textId="03604769" w:rsidR="00896041" w:rsidRPr="00896041" w:rsidRDefault="00896041" w:rsidP="00DB5342">
      <w:pPr>
        <w:pStyle w:val="Title"/>
        <w:numPr>
          <w:ilvl w:val="0"/>
          <w:numId w:val="3"/>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Chapter Finance </w:t>
      </w:r>
      <w:r w:rsidR="00980597" w:rsidRPr="00896041">
        <w:rPr>
          <w:rFonts w:asciiTheme="minorHAnsi" w:hAnsiTheme="minorHAnsi" w:cstheme="minorHAnsi"/>
          <w:b w:val="0"/>
          <w:sz w:val="24"/>
          <w:szCs w:val="24"/>
        </w:rPr>
        <w:t>Audit Q</w:t>
      </w:r>
      <w:r w:rsidRPr="00896041">
        <w:rPr>
          <w:rFonts w:asciiTheme="minorHAnsi" w:hAnsiTheme="minorHAnsi" w:cstheme="minorHAnsi"/>
          <w:b w:val="0"/>
          <w:sz w:val="24"/>
          <w:szCs w:val="24"/>
        </w:rPr>
        <w:t>4– Lead by Robin Bilyeu/Cross Chapter</w:t>
      </w:r>
    </w:p>
    <w:p w14:paraId="643AB035" w14:textId="77777777" w:rsidR="00896041" w:rsidRPr="00896041" w:rsidRDefault="00896041" w:rsidP="00DB5342">
      <w:pPr>
        <w:pStyle w:val="Title"/>
        <w:numPr>
          <w:ilvl w:val="0"/>
          <w:numId w:val="3"/>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Board Members – SHRM Foundation Donation, Attend QRTLY VLRC or Oregon SHRM Events</w:t>
      </w:r>
    </w:p>
    <w:p w14:paraId="3A86CF66" w14:textId="77777777" w:rsidR="00896041" w:rsidRPr="00896041" w:rsidRDefault="00896041" w:rsidP="00DB5342">
      <w:pPr>
        <w:pStyle w:val="Title"/>
        <w:numPr>
          <w:ilvl w:val="0"/>
          <w:numId w:val="3"/>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Programming</w:t>
      </w:r>
    </w:p>
    <w:p w14:paraId="60CF5657" w14:textId="77777777" w:rsidR="00896041" w:rsidRPr="00896041" w:rsidRDefault="00896041" w:rsidP="00DB5342">
      <w:pPr>
        <w:pStyle w:val="Title"/>
        <w:numPr>
          <w:ilvl w:val="1"/>
          <w:numId w:val="3"/>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12 Monthly Meetings – </w:t>
      </w:r>
      <w:proofErr w:type="spellStart"/>
      <w:r w:rsidRPr="00896041">
        <w:rPr>
          <w:rFonts w:asciiTheme="minorHAnsi" w:hAnsiTheme="minorHAnsi" w:cstheme="minorHAnsi"/>
          <w:b w:val="0"/>
          <w:sz w:val="24"/>
          <w:szCs w:val="24"/>
        </w:rPr>
        <w:t>Karlina</w:t>
      </w:r>
      <w:proofErr w:type="spellEnd"/>
    </w:p>
    <w:p w14:paraId="0D304317" w14:textId="77777777" w:rsidR="00896041" w:rsidRPr="00896041" w:rsidRDefault="00896041" w:rsidP="00DB5342">
      <w:pPr>
        <w:pStyle w:val="Title"/>
        <w:numPr>
          <w:ilvl w:val="1"/>
          <w:numId w:val="3"/>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1 extra meeting for SHRM Foundation donation – Jill</w:t>
      </w:r>
    </w:p>
    <w:p w14:paraId="0F8A8A06" w14:textId="77777777" w:rsidR="00896041" w:rsidRPr="00896041" w:rsidRDefault="00896041" w:rsidP="00DB5342">
      <w:pPr>
        <w:pStyle w:val="Title"/>
        <w:numPr>
          <w:ilvl w:val="1"/>
          <w:numId w:val="3"/>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Certification Credit for 12 monthly meetings - Kristen</w:t>
      </w:r>
    </w:p>
    <w:p w14:paraId="50DDB24A" w14:textId="77777777" w:rsidR="00896041" w:rsidRPr="00896041" w:rsidRDefault="00896041" w:rsidP="00DB5342">
      <w:pPr>
        <w:pStyle w:val="Title"/>
        <w:numPr>
          <w:ilvl w:val="0"/>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lastRenderedPageBreak/>
        <w:t xml:space="preserve">Legislative – Review legislative/law changes and inform the group monthly.  Katie </w:t>
      </w:r>
    </w:p>
    <w:p w14:paraId="640D9DDE" w14:textId="77777777" w:rsidR="00896041" w:rsidRPr="00896041" w:rsidRDefault="00896041" w:rsidP="00DB5342">
      <w:pPr>
        <w:pStyle w:val="Title"/>
        <w:numPr>
          <w:ilvl w:val="0"/>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Excel Report – Jill Sharp 3/15</w:t>
      </w:r>
    </w:p>
    <w:p w14:paraId="796E3772" w14:textId="77777777" w:rsidR="00896041" w:rsidRPr="00896041" w:rsidRDefault="00896041" w:rsidP="00DB5342">
      <w:pPr>
        <w:pStyle w:val="Title"/>
        <w:numPr>
          <w:ilvl w:val="0"/>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Pinnacle – Bonny Ray Diversity Community Work</w:t>
      </w:r>
    </w:p>
    <w:p w14:paraId="1451FC8A" w14:textId="77777777" w:rsidR="00896041" w:rsidRPr="00896041" w:rsidRDefault="00896041" w:rsidP="00DB5342">
      <w:pPr>
        <w:pStyle w:val="Title"/>
        <w:numPr>
          <w:ilvl w:val="0"/>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Diversity – Social Media Post, LinkedIn and Facebook, Article for newsletter. – Lucilla</w:t>
      </w:r>
    </w:p>
    <w:p w14:paraId="2851F1CE" w14:textId="77777777" w:rsidR="00896041" w:rsidRPr="00896041" w:rsidRDefault="00896041" w:rsidP="00DB5342">
      <w:pPr>
        <w:pStyle w:val="Title"/>
        <w:numPr>
          <w:ilvl w:val="0"/>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Sponsorship – Secure at least six sponsors for 2022, Fill board position. </w:t>
      </w:r>
    </w:p>
    <w:p w14:paraId="6AB64419" w14:textId="77777777" w:rsidR="00896041" w:rsidRPr="00896041" w:rsidRDefault="00896041" w:rsidP="00DB5342">
      <w:pPr>
        <w:pStyle w:val="Title"/>
        <w:numPr>
          <w:ilvl w:val="0"/>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Social Media – 12 newsletters, Grow members on LinkedIn Account.  Bi-monthly posting</w:t>
      </w:r>
    </w:p>
    <w:p w14:paraId="6D5F723C" w14:textId="77777777" w:rsidR="00896041" w:rsidRPr="00896041" w:rsidRDefault="00896041" w:rsidP="00DB5342">
      <w:pPr>
        <w:pStyle w:val="Title"/>
        <w:numPr>
          <w:ilvl w:val="0"/>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Membership – </w:t>
      </w:r>
    </w:p>
    <w:p w14:paraId="01AE4B02" w14:textId="77777777" w:rsidR="00896041" w:rsidRPr="00896041" w:rsidRDefault="00896041" w:rsidP="00DB5342">
      <w:pPr>
        <w:pStyle w:val="Title"/>
        <w:numPr>
          <w:ilvl w:val="1"/>
          <w:numId w:val="5"/>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Increase membership by 5%.  </w:t>
      </w:r>
    </w:p>
    <w:p w14:paraId="16802BB9" w14:textId="77777777" w:rsidR="00896041" w:rsidRPr="00896041" w:rsidRDefault="00896041" w:rsidP="00DB5342">
      <w:pPr>
        <w:pStyle w:val="Title"/>
        <w:numPr>
          <w:ilvl w:val="1"/>
          <w:numId w:val="5"/>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Retention activity for members by end of Q3.   90% retention.  </w:t>
      </w:r>
    </w:p>
    <w:p w14:paraId="4E1A2130" w14:textId="77777777" w:rsidR="00896041" w:rsidRPr="00896041" w:rsidRDefault="00896041" w:rsidP="00DB5342">
      <w:pPr>
        <w:pStyle w:val="Title"/>
        <w:numPr>
          <w:ilvl w:val="1"/>
          <w:numId w:val="5"/>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Fill open board position</w:t>
      </w:r>
    </w:p>
    <w:p w14:paraId="5B781C22" w14:textId="77777777" w:rsidR="00896041" w:rsidRPr="00896041" w:rsidRDefault="00896041" w:rsidP="00DB5342">
      <w:pPr>
        <w:pStyle w:val="Title"/>
        <w:numPr>
          <w:ilvl w:val="1"/>
          <w:numId w:val="4"/>
        </w:numPr>
        <w:spacing w:line="276" w:lineRule="auto"/>
        <w:ind w:left="720"/>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SHRM Foundation –  </w:t>
      </w:r>
    </w:p>
    <w:p w14:paraId="29DC1B32" w14:textId="77777777" w:rsidR="00896041" w:rsidRPr="00896041" w:rsidRDefault="00896041" w:rsidP="00DB5342">
      <w:pPr>
        <w:pStyle w:val="Title"/>
        <w:numPr>
          <w:ilvl w:val="2"/>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Secure $500 in donation</w:t>
      </w:r>
    </w:p>
    <w:p w14:paraId="7C0C14A4" w14:textId="77777777" w:rsidR="00896041" w:rsidRPr="00896041" w:rsidRDefault="00896041" w:rsidP="00DB5342">
      <w:pPr>
        <w:pStyle w:val="Title"/>
        <w:numPr>
          <w:ilvl w:val="2"/>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Promote Certification Scholarship</w:t>
      </w:r>
    </w:p>
    <w:p w14:paraId="7680E2B8" w14:textId="77777777" w:rsidR="00896041" w:rsidRPr="00896041" w:rsidRDefault="00896041" w:rsidP="00DB5342">
      <w:pPr>
        <w:pStyle w:val="Title"/>
        <w:numPr>
          <w:ilvl w:val="2"/>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Promote SHRM Foundation programs</w:t>
      </w:r>
    </w:p>
    <w:p w14:paraId="49869285" w14:textId="77777777" w:rsidR="00896041" w:rsidRPr="00896041" w:rsidRDefault="00896041" w:rsidP="00DB5342">
      <w:pPr>
        <w:pStyle w:val="Title"/>
        <w:numPr>
          <w:ilvl w:val="2"/>
          <w:numId w:val="4"/>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Fill Open Board Position</w:t>
      </w:r>
    </w:p>
    <w:p w14:paraId="4AAFE4E3" w14:textId="77777777" w:rsidR="00896041" w:rsidRPr="00896041" w:rsidRDefault="00896041" w:rsidP="00896041">
      <w:pPr>
        <w:pStyle w:val="Title"/>
        <w:spacing w:line="276" w:lineRule="auto"/>
        <w:ind w:left="1800"/>
        <w:jc w:val="left"/>
        <w:rPr>
          <w:rFonts w:asciiTheme="minorHAnsi" w:hAnsiTheme="minorHAnsi" w:cstheme="minorHAnsi"/>
          <w:b w:val="0"/>
          <w:sz w:val="24"/>
          <w:szCs w:val="24"/>
        </w:rPr>
      </w:pPr>
    </w:p>
    <w:p w14:paraId="58ECB9DF" w14:textId="77777777" w:rsidR="00896041" w:rsidRPr="00896041" w:rsidRDefault="00896041" w:rsidP="00896041">
      <w:pPr>
        <w:pStyle w:val="Title"/>
        <w:spacing w:line="276" w:lineRule="auto"/>
        <w:jc w:val="left"/>
        <w:rPr>
          <w:rFonts w:asciiTheme="minorHAnsi" w:hAnsiTheme="minorHAnsi" w:cstheme="minorHAnsi"/>
          <w:sz w:val="24"/>
          <w:szCs w:val="24"/>
        </w:rPr>
      </w:pPr>
      <w:r w:rsidRPr="00896041">
        <w:rPr>
          <w:rFonts w:asciiTheme="minorHAnsi" w:hAnsiTheme="minorHAnsi" w:cstheme="minorHAnsi"/>
          <w:sz w:val="24"/>
          <w:szCs w:val="24"/>
        </w:rPr>
        <w:t>President’s Update - Topics for discussion:</w:t>
      </w:r>
    </w:p>
    <w:p w14:paraId="0CA37EF3" w14:textId="77777777" w:rsidR="00896041" w:rsidRPr="00896041" w:rsidRDefault="00896041" w:rsidP="00896041">
      <w:pPr>
        <w:pStyle w:val="Title"/>
        <w:spacing w:line="276" w:lineRule="auto"/>
        <w:ind w:left="720"/>
        <w:jc w:val="left"/>
        <w:rPr>
          <w:rFonts w:asciiTheme="minorHAnsi" w:hAnsiTheme="minorHAnsi" w:cstheme="minorHAnsi"/>
          <w:b w:val="0"/>
          <w:sz w:val="24"/>
          <w:szCs w:val="24"/>
        </w:rPr>
      </w:pPr>
    </w:p>
    <w:p w14:paraId="6B985220" w14:textId="0FB774E3" w:rsidR="00D809AC" w:rsidRPr="004D76AF" w:rsidRDefault="00896041" w:rsidP="00BA4699">
      <w:pPr>
        <w:pStyle w:val="Title"/>
        <w:numPr>
          <w:ilvl w:val="2"/>
          <w:numId w:val="4"/>
        </w:numPr>
        <w:spacing w:line="276" w:lineRule="auto"/>
        <w:ind w:left="720"/>
        <w:jc w:val="left"/>
        <w:rPr>
          <w:rFonts w:asciiTheme="minorHAnsi" w:hAnsiTheme="minorHAnsi" w:cstheme="minorHAnsi"/>
          <w:b w:val="0"/>
          <w:sz w:val="24"/>
          <w:szCs w:val="24"/>
        </w:rPr>
      </w:pPr>
      <w:r w:rsidRPr="004D76AF">
        <w:rPr>
          <w:rFonts w:asciiTheme="minorHAnsi" w:hAnsiTheme="minorHAnsi" w:cstheme="minorHAnsi"/>
          <w:b w:val="0"/>
          <w:sz w:val="24"/>
          <w:szCs w:val="24"/>
        </w:rPr>
        <w:t>May</w:t>
      </w:r>
      <w:r w:rsidR="00851342" w:rsidRPr="004D76AF">
        <w:rPr>
          <w:rFonts w:asciiTheme="minorHAnsi" w:hAnsiTheme="minorHAnsi" w:cstheme="minorHAnsi"/>
          <w:b w:val="0"/>
          <w:sz w:val="24"/>
          <w:szCs w:val="24"/>
        </w:rPr>
        <w:t xml:space="preserve"> Hybrid Program Review</w:t>
      </w:r>
      <w:r w:rsidRPr="004D76AF">
        <w:rPr>
          <w:rFonts w:asciiTheme="minorHAnsi" w:hAnsiTheme="minorHAnsi" w:cstheme="minorHAnsi"/>
          <w:b w:val="0"/>
          <w:sz w:val="24"/>
          <w:szCs w:val="24"/>
        </w:rPr>
        <w:t xml:space="preserve"> –</w:t>
      </w:r>
      <w:r w:rsidR="00D91DC2" w:rsidRPr="004D76AF">
        <w:rPr>
          <w:rFonts w:asciiTheme="minorHAnsi" w:hAnsiTheme="minorHAnsi" w:cstheme="minorHAnsi"/>
          <w:b w:val="0"/>
          <w:sz w:val="24"/>
          <w:szCs w:val="24"/>
        </w:rPr>
        <w:t>location not ideal</w:t>
      </w:r>
      <w:r w:rsidR="00967EE3">
        <w:rPr>
          <w:rFonts w:asciiTheme="minorHAnsi" w:hAnsiTheme="minorHAnsi" w:cstheme="minorHAnsi"/>
          <w:b w:val="0"/>
          <w:sz w:val="24"/>
          <w:szCs w:val="24"/>
        </w:rPr>
        <w:t>, but Jason just got word that it is not available anymore anyway</w:t>
      </w:r>
      <w:r w:rsidR="00D91DC2" w:rsidRPr="004D76AF">
        <w:rPr>
          <w:rFonts w:asciiTheme="minorHAnsi" w:hAnsiTheme="minorHAnsi" w:cstheme="minorHAnsi"/>
          <w:b w:val="0"/>
          <w:sz w:val="24"/>
          <w:szCs w:val="24"/>
        </w:rPr>
        <w:t xml:space="preserve">.  Room was cold and some complaints about having just pastries instead of a full breakfast. Positive is that we were together in person and the hybrid model DID work. Jill has some logistics to work out with managing the mixed crowd. We will try the higher quality projector next month to see it that improves quality of display. </w:t>
      </w:r>
      <w:r w:rsidR="004D76AF">
        <w:rPr>
          <w:rFonts w:asciiTheme="minorHAnsi" w:hAnsiTheme="minorHAnsi" w:cstheme="minorHAnsi"/>
          <w:b w:val="0"/>
          <w:sz w:val="24"/>
          <w:szCs w:val="24"/>
        </w:rPr>
        <w:t>Continue to explore alternate venue</w:t>
      </w:r>
      <w:r w:rsidR="00967EE3">
        <w:rPr>
          <w:rFonts w:asciiTheme="minorHAnsi" w:hAnsiTheme="minorHAnsi" w:cstheme="minorHAnsi"/>
          <w:b w:val="0"/>
          <w:sz w:val="24"/>
          <w:szCs w:val="24"/>
        </w:rPr>
        <w:t>s FAST!</w:t>
      </w:r>
      <w:r w:rsidR="003966C5">
        <w:rPr>
          <w:rFonts w:asciiTheme="minorHAnsi" w:hAnsiTheme="minorHAnsi" w:cstheme="minorHAnsi"/>
          <w:b w:val="0"/>
          <w:sz w:val="24"/>
          <w:szCs w:val="24"/>
        </w:rPr>
        <w:t xml:space="preserve"> The Albany Carousel </w:t>
      </w:r>
      <w:r w:rsidR="00E82B9A">
        <w:rPr>
          <w:rFonts w:asciiTheme="minorHAnsi" w:hAnsiTheme="minorHAnsi" w:cstheme="minorHAnsi"/>
          <w:b w:val="0"/>
          <w:sz w:val="24"/>
          <w:szCs w:val="24"/>
        </w:rPr>
        <w:t>has rooms for rent. Other ideas are local golf clubs, public library, Mennonite Village. June might have to go virtual only unfortunately. We don’t want to bounce around locations. Better to establish a long</w:t>
      </w:r>
      <w:r w:rsidR="00D2742A">
        <w:rPr>
          <w:rFonts w:asciiTheme="minorHAnsi" w:hAnsiTheme="minorHAnsi" w:cstheme="minorHAnsi"/>
          <w:b w:val="0"/>
          <w:sz w:val="24"/>
          <w:szCs w:val="24"/>
        </w:rPr>
        <w:t>-</w:t>
      </w:r>
      <w:r w:rsidR="00E82B9A">
        <w:rPr>
          <w:rFonts w:asciiTheme="minorHAnsi" w:hAnsiTheme="minorHAnsi" w:cstheme="minorHAnsi"/>
          <w:b w:val="0"/>
          <w:sz w:val="24"/>
          <w:szCs w:val="24"/>
        </w:rPr>
        <w:t xml:space="preserve">term plan. </w:t>
      </w:r>
    </w:p>
    <w:p w14:paraId="0601202A" w14:textId="6E041BD2" w:rsidR="004F69B2" w:rsidRDefault="004F69B2" w:rsidP="00DB5342">
      <w:pPr>
        <w:pStyle w:val="Title"/>
        <w:numPr>
          <w:ilvl w:val="2"/>
          <w:numId w:val="4"/>
        </w:numPr>
        <w:spacing w:line="276" w:lineRule="auto"/>
        <w:ind w:left="720"/>
        <w:jc w:val="left"/>
        <w:rPr>
          <w:rFonts w:asciiTheme="minorHAnsi" w:hAnsiTheme="minorHAnsi" w:cstheme="minorHAnsi"/>
          <w:b w:val="0"/>
          <w:sz w:val="24"/>
          <w:szCs w:val="24"/>
        </w:rPr>
      </w:pPr>
      <w:r>
        <w:rPr>
          <w:rFonts w:asciiTheme="minorHAnsi" w:hAnsiTheme="minorHAnsi" w:cstheme="minorHAnsi"/>
          <w:b w:val="0"/>
          <w:sz w:val="24"/>
          <w:szCs w:val="24"/>
        </w:rPr>
        <w:t xml:space="preserve">Certification scholarship award window </w:t>
      </w:r>
      <w:r w:rsidR="004D76AF">
        <w:rPr>
          <w:rFonts w:asciiTheme="minorHAnsi" w:hAnsiTheme="minorHAnsi" w:cstheme="minorHAnsi"/>
          <w:b w:val="0"/>
          <w:sz w:val="24"/>
          <w:szCs w:val="24"/>
        </w:rPr>
        <w:t>remains</w:t>
      </w:r>
      <w:r>
        <w:rPr>
          <w:rFonts w:asciiTheme="minorHAnsi" w:hAnsiTheme="minorHAnsi" w:cstheme="minorHAnsi"/>
          <w:b w:val="0"/>
          <w:sz w:val="24"/>
          <w:szCs w:val="24"/>
        </w:rPr>
        <w:t xml:space="preserve"> open until June 8</w:t>
      </w:r>
      <w:r w:rsidRPr="004F69B2">
        <w:rPr>
          <w:rFonts w:asciiTheme="minorHAnsi" w:hAnsiTheme="minorHAnsi" w:cstheme="minorHAnsi"/>
          <w:b w:val="0"/>
          <w:sz w:val="24"/>
          <w:szCs w:val="24"/>
          <w:vertAlign w:val="superscript"/>
        </w:rPr>
        <w:t>th</w:t>
      </w:r>
      <w:r>
        <w:rPr>
          <w:rFonts w:asciiTheme="minorHAnsi" w:hAnsiTheme="minorHAnsi" w:cstheme="minorHAnsi"/>
          <w:b w:val="0"/>
          <w:sz w:val="24"/>
          <w:szCs w:val="24"/>
        </w:rPr>
        <w:t xml:space="preserve">. </w:t>
      </w:r>
      <w:r w:rsidR="009727F2">
        <w:rPr>
          <w:rFonts w:asciiTheme="minorHAnsi" w:hAnsiTheme="minorHAnsi" w:cstheme="minorHAnsi"/>
          <w:b w:val="0"/>
          <w:sz w:val="24"/>
          <w:szCs w:val="24"/>
        </w:rPr>
        <w:t>Encourage member application. Scholarship value covers materials and test including the online learning system.</w:t>
      </w:r>
      <w:r w:rsidR="004D76AF">
        <w:rPr>
          <w:rFonts w:asciiTheme="minorHAnsi" w:hAnsiTheme="minorHAnsi" w:cstheme="minorHAnsi"/>
          <w:b w:val="0"/>
          <w:sz w:val="24"/>
          <w:szCs w:val="24"/>
        </w:rPr>
        <w:t xml:space="preserve"> Jill will do an at large message to promote this.</w:t>
      </w:r>
      <w:r w:rsidR="00F07D8E">
        <w:rPr>
          <w:rFonts w:asciiTheme="minorHAnsi" w:hAnsiTheme="minorHAnsi" w:cstheme="minorHAnsi"/>
          <w:b w:val="0"/>
          <w:sz w:val="24"/>
          <w:szCs w:val="24"/>
        </w:rPr>
        <w:t xml:space="preserve"> </w:t>
      </w:r>
    </w:p>
    <w:p w14:paraId="4000A58F" w14:textId="5D55426B" w:rsidR="000C6916" w:rsidRDefault="009727F2" w:rsidP="00DB5342">
      <w:pPr>
        <w:pStyle w:val="Title"/>
        <w:numPr>
          <w:ilvl w:val="2"/>
          <w:numId w:val="4"/>
        </w:numPr>
        <w:spacing w:line="276" w:lineRule="auto"/>
        <w:ind w:left="720"/>
        <w:jc w:val="left"/>
        <w:rPr>
          <w:rFonts w:asciiTheme="minorHAnsi" w:hAnsiTheme="minorHAnsi" w:cstheme="minorHAnsi"/>
          <w:b w:val="0"/>
          <w:sz w:val="24"/>
          <w:szCs w:val="24"/>
        </w:rPr>
      </w:pPr>
      <w:r>
        <w:rPr>
          <w:rFonts w:asciiTheme="minorHAnsi" w:hAnsiTheme="minorHAnsi" w:cstheme="minorHAnsi"/>
          <w:b w:val="0"/>
          <w:sz w:val="24"/>
          <w:szCs w:val="24"/>
        </w:rPr>
        <w:t>Bonny has completed the train the trainer course for certification training.</w:t>
      </w:r>
      <w:r w:rsidR="00F07D8E">
        <w:rPr>
          <w:rFonts w:asciiTheme="minorHAnsi" w:hAnsiTheme="minorHAnsi" w:cstheme="minorHAnsi"/>
          <w:b w:val="0"/>
          <w:sz w:val="24"/>
          <w:szCs w:val="24"/>
        </w:rPr>
        <w:t xml:space="preserve"> Continue plans to offer a certification course for the Fall. </w:t>
      </w:r>
    </w:p>
    <w:p w14:paraId="3D20F619" w14:textId="77777777" w:rsidR="00523488" w:rsidRDefault="00F07D8E" w:rsidP="00DB5342">
      <w:pPr>
        <w:pStyle w:val="Title"/>
        <w:numPr>
          <w:ilvl w:val="2"/>
          <w:numId w:val="4"/>
        </w:numPr>
        <w:spacing w:line="276" w:lineRule="auto"/>
        <w:ind w:left="720"/>
        <w:jc w:val="left"/>
        <w:rPr>
          <w:rFonts w:asciiTheme="minorHAnsi" w:hAnsiTheme="minorHAnsi" w:cstheme="minorHAnsi"/>
          <w:b w:val="0"/>
          <w:sz w:val="24"/>
          <w:szCs w:val="24"/>
        </w:rPr>
      </w:pPr>
      <w:r>
        <w:rPr>
          <w:rFonts w:asciiTheme="minorHAnsi" w:hAnsiTheme="minorHAnsi" w:cstheme="minorHAnsi"/>
          <w:b w:val="0"/>
          <w:sz w:val="24"/>
          <w:szCs w:val="24"/>
        </w:rPr>
        <w:t>New board members: Tami Hubert is pending due to changes with her workload. Frank Garcia indicated he may consider for 2023.</w:t>
      </w:r>
    </w:p>
    <w:p w14:paraId="4FAB222E" w14:textId="1EA97C59" w:rsidR="007536BF" w:rsidRDefault="00523488" w:rsidP="00DB5342">
      <w:pPr>
        <w:pStyle w:val="Title"/>
        <w:numPr>
          <w:ilvl w:val="2"/>
          <w:numId w:val="4"/>
        </w:numPr>
        <w:spacing w:line="276" w:lineRule="auto"/>
        <w:ind w:left="720"/>
        <w:jc w:val="left"/>
        <w:rPr>
          <w:rFonts w:asciiTheme="minorHAnsi" w:hAnsiTheme="minorHAnsi" w:cstheme="minorHAnsi"/>
          <w:b w:val="0"/>
          <w:sz w:val="24"/>
          <w:szCs w:val="24"/>
        </w:rPr>
      </w:pPr>
      <w:r>
        <w:rPr>
          <w:rFonts w:asciiTheme="minorHAnsi" w:hAnsiTheme="minorHAnsi" w:cstheme="minorHAnsi"/>
          <w:b w:val="0"/>
          <w:sz w:val="24"/>
          <w:szCs w:val="24"/>
        </w:rPr>
        <w:t xml:space="preserve">Looking to add a Foundation fundraiser event separate from regular programming in order to meet out donation goal of $500.00. We are also looking to an evening membership event. Consider an evening event at a local winery. </w:t>
      </w:r>
      <w:r w:rsidR="00591249">
        <w:rPr>
          <w:rFonts w:asciiTheme="minorHAnsi" w:hAnsiTheme="minorHAnsi" w:cstheme="minorHAnsi"/>
          <w:b w:val="0"/>
          <w:sz w:val="24"/>
          <w:szCs w:val="24"/>
        </w:rPr>
        <w:t xml:space="preserve">Late summer? </w:t>
      </w:r>
      <w:r w:rsidR="00F07D8E">
        <w:rPr>
          <w:rFonts w:asciiTheme="minorHAnsi" w:hAnsiTheme="minorHAnsi" w:cstheme="minorHAnsi"/>
          <w:b w:val="0"/>
          <w:sz w:val="24"/>
          <w:szCs w:val="24"/>
        </w:rPr>
        <w:t xml:space="preserve"> </w:t>
      </w:r>
      <w:r w:rsidR="00416413">
        <w:rPr>
          <w:rFonts w:asciiTheme="minorHAnsi" w:hAnsiTheme="minorHAnsi" w:cstheme="minorHAnsi"/>
          <w:b w:val="0"/>
          <w:sz w:val="24"/>
          <w:szCs w:val="24"/>
        </w:rPr>
        <w:t xml:space="preserve"> </w:t>
      </w:r>
      <w:r w:rsidR="00EB6CB9">
        <w:rPr>
          <w:rFonts w:asciiTheme="minorHAnsi" w:hAnsiTheme="minorHAnsi" w:cstheme="minorHAnsi"/>
          <w:b w:val="0"/>
          <w:sz w:val="24"/>
          <w:szCs w:val="24"/>
        </w:rPr>
        <w:t xml:space="preserve"> </w:t>
      </w:r>
    </w:p>
    <w:p w14:paraId="56D4AEAA" w14:textId="00910B44" w:rsidR="009727F2" w:rsidRDefault="003B6A62" w:rsidP="00DB5342">
      <w:pPr>
        <w:pStyle w:val="Title"/>
        <w:numPr>
          <w:ilvl w:val="2"/>
          <w:numId w:val="4"/>
        </w:numPr>
        <w:spacing w:line="276" w:lineRule="auto"/>
        <w:ind w:left="720"/>
        <w:jc w:val="left"/>
        <w:rPr>
          <w:rFonts w:asciiTheme="minorHAnsi" w:hAnsiTheme="minorHAnsi" w:cstheme="minorHAnsi"/>
          <w:b w:val="0"/>
          <w:sz w:val="24"/>
          <w:szCs w:val="24"/>
        </w:rPr>
      </w:pPr>
      <w:r>
        <w:rPr>
          <w:rFonts w:asciiTheme="minorHAnsi" w:hAnsiTheme="minorHAnsi" w:cstheme="minorHAnsi"/>
          <w:b w:val="0"/>
          <w:sz w:val="24"/>
          <w:szCs w:val="24"/>
        </w:rPr>
        <w:lastRenderedPageBreak/>
        <w:t>Mileage Policy--</w:t>
      </w:r>
      <w:r w:rsidR="000C6916">
        <w:rPr>
          <w:rFonts w:asciiTheme="minorHAnsi" w:hAnsiTheme="minorHAnsi" w:cstheme="minorHAnsi"/>
          <w:b w:val="0"/>
          <w:sz w:val="24"/>
          <w:szCs w:val="24"/>
        </w:rPr>
        <w:t>R</w:t>
      </w:r>
      <w:r w:rsidR="009727F2">
        <w:rPr>
          <w:rFonts w:asciiTheme="minorHAnsi" w:hAnsiTheme="minorHAnsi" w:cstheme="minorHAnsi"/>
          <w:b w:val="0"/>
          <w:sz w:val="24"/>
          <w:szCs w:val="24"/>
        </w:rPr>
        <w:t>eimburs</w:t>
      </w:r>
      <w:r w:rsidR="000C6916">
        <w:rPr>
          <w:rFonts w:asciiTheme="minorHAnsi" w:hAnsiTheme="minorHAnsi" w:cstheme="minorHAnsi"/>
          <w:b w:val="0"/>
          <w:sz w:val="24"/>
          <w:szCs w:val="24"/>
        </w:rPr>
        <w:t>e</w:t>
      </w:r>
      <w:r w:rsidR="009727F2">
        <w:rPr>
          <w:rFonts w:asciiTheme="minorHAnsi" w:hAnsiTheme="minorHAnsi" w:cstheme="minorHAnsi"/>
          <w:b w:val="0"/>
          <w:sz w:val="24"/>
          <w:szCs w:val="24"/>
        </w:rPr>
        <w:t xml:space="preserve"> mileage at the IRS rate. Mileage policy to be updated to reflect that it will fluctuate with the IRS rate as opposed to updating the amount every year. </w:t>
      </w:r>
    </w:p>
    <w:p w14:paraId="0CDABB53" w14:textId="77777777" w:rsidR="00F02488" w:rsidRDefault="009727F2" w:rsidP="00851342">
      <w:pPr>
        <w:pStyle w:val="Title"/>
        <w:numPr>
          <w:ilvl w:val="2"/>
          <w:numId w:val="4"/>
        </w:numPr>
        <w:spacing w:line="276" w:lineRule="auto"/>
        <w:ind w:left="720"/>
        <w:jc w:val="left"/>
        <w:rPr>
          <w:rFonts w:asciiTheme="minorHAnsi" w:hAnsiTheme="minorHAnsi" w:cstheme="minorHAnsi"/>
          <w:b w:val="0"/>
          <w:sz w:val="24"/>
          <w:szCs w:val="24"/>
        </w:rPr>
      </w:pPr>
      <w:r>
        <w:rPr>
          <w:rFonts w:asciiTheme="minorHAnsi" w:hAnsiTheme="minorHAnsi" w:cstheme="minorHAnsi"/>
          <w:b w:val="0"/>
          <w:sz w:val="24"/>
          <w:szCs w:val="24"/>
        </w:rPr>
        <w:t xml:space="preserve">Jill has </w:t>
      </w:r>
      <w:r w:rsidR="005D3001">
        <w:rPr>
          <w:rFonts w:asciiTheme="minorHAnsi" w:hAnsiTheme="minorHAnsi" w:cstheme="minorHAnsi"/>
          <w:b w:val="0"/>
          <w:sz w:val="24"/>
          <w:szCs w:val="24"/>
        </w:rPr>
        <w:t xml:space="preserve">a </w:t>
      </w:r>
      <w:r>
        <w:rPr>
          <w:rFonts w:asciiTheme="minorHAnsi" w:hAnsiTheme="minorHAnsi" w:cstheme="minorHAnsi"/>
          <w:b w:val="0"/>
          <w:sz w:val="24"/>
          <w:szCs w:val="24"/>
        </w:rPr>
        <w:t>current at large list. E-blast coming</w:t>
      </w:r>
      <w:r w:rsidR="005D3001">
        <w:rPr>
          <w:rFonts w:asciiTheme="minorHAnsi" w:hAnsiTheme="minorHAnsi" w:cstheme="minorHAnsi"/>
          <w:b w:val="0"/>
          <w:sz w:val="24"/>
          <w:szCs w:val="24"/>
        </w:rPr>
        <w:t xml:space="preserve"> for membership drive</w:t>
      </w:r>
      <w:r>
        <w:rPr>
          <w:rFonts w:asciiTheme="minorHAnsi" w:hAnsiTheme="minorHAnsi" w:cstheme="minorHAnsi"/>
          <w:b w:val="0"/>
          <w:sz w:val="24"/>
          <w:szCs w:val="24"/>
        </w:rPr>
        <w:t xml:space="preserve">. </w:t>
      </w:r>
      <w:r w:rsidR="00613B6C">
        <w:rPr>
          <w:rFonts w:asciiTheme="minorHAnsi" w:hAnsiTheme="minorHAnsi" w:cstheme="minorHAnsi"/>
          <w:b w:val="0"/>
          <w:sz w:val="24"/>
          <w:szCs w:val="24"/>
        </w:rPr>
        <w:t>Jill will also do some direct reach out</w:t>
      </w:r>
      <w:r w:rsidR="005D3001">
        <w:rPr>
          <w:rFonts w:asciiTheme="minorHAnsi" w:hAnsiTheme="minorHAnsi" w:cstheme="minorHAnsi"/>
          <w:b w:val="0"/>
          <w:sz w:val="24"/>
          <w:szCs w:val="24"/>
        </w:rPr>
        <w:t xml:space="preserve"> also.</w:t>
      </w:r>
    </w:p>
    <w:p w14:paraId="538D6380" w14:textId="4E1D7562" w:rsidR="00896041" w:rsidRPr="00851342" w:rsidRDefault="00F02488" w:rsidP="00851342">
      <w:pPr>
        <w:pStyle w:val="Title"/>
        <w:numPr>
          <w:ilvl w:val="2"/>
          <w:numId w:val="4"/>
        </w:numPr>
        <w:spacing w:line="276" w:lineRule="auto"/>
        <w:ind w:left="720"/>
        <w:jc w:val="left"/>
        <w:rPr>
          <w:rFonts w:asciiTheme="minorHAnsi" w:hAnsiTheme="minorHAnsi" w:cstheme="minorHAnsi"/>
          <w:b w:val="0"/>
          <w:sz w:val="24"/>
          <w:szCs w:val="24"/>
        </w:rPr>
      </w:pPr>
      <w:r>
        <w:rPr>
          <w:rFonts w:asciiTheme="minorHAnsi" w:hAnsiTheme="minorHAnsi" w:cstheme="minorHAnsi"/>
          <w:b w:val="0"/>
          <w:sz w:val="24"/>
          <w:szCs w:val="24"/>
        </w:rPr>
        <w:t xml:space="preserve">OSU </w:t>
      </w:r>
      <w:r w:rsidR="001504FE">
        <w:rPr>
          <w:rFonts w:asciiTheme="minorHAnsi" w:hAnsiTheme="minorHAnsi" w:cstheme="minorHAnsi"/>
          <w:b w:val="0"/>
          <w:sz w:val="24"/>
          <w:szCs w:val="24"/>
        </w:rPr>
        <w:t xml:space="preserve">Student SHRM </w:t>
      </w:r>
      <w:r>
        <w:rPr>
          <w:rFonts w:asciiTheme="minorHAnsi" w:hAnsiTheme="minorHAnsi" w:cstheme="minorHAnsi"/>
          <w:b w:val="0"/>
          <w:sz w:val="24"/>
          <w:szCs w:val="24"/>
        </w:rPr>
        <w:t>group has an end of the year banque</w:t>
      </w:r>
      <w:r w:rsidR="00F6262D">
        <w:rPr>
          <w:rFonts w:asciiTheme="minorHAnsi" w:hAnsiTheme="minorHAnsi" w:cstheme="minorHAnsi"/>
          <w:b w:val="0"/>
          <w:sz w:val="24"/>
          <w:szCs w:val="24"/>
        </w:rPr>
        <w:t>t June 1</w:t>
      </w:r>
      <w:r w:rsidR="00F6262D" w:rsidRPr="00F6262D">
        <w:rPr>
          <w:rFonts w:asciiTheme="minorHAnsi" w:hAnsiTheme="minorHAnsi" w:cstheme="minorHAnsi"/>
          <w:b w:val="0"/>
          <w:sz w:val="24"/>
          <w:szCs w:val="24"/>
          <w:vertAlign w:val="superscript"/>
        </w:rPr>
        <w:t>st</w:t>
      </w:r>
      <w:r w:rsidR="00F6262D">
        <w:rPr>
          <w:rFonts w:asciiTheme="minorHAnsi" w:hAnsiTheme="minorHAnsi" w:cstheme="minorHAnsi"/>
          <w:b w:val="0"/>
          <w:sz w:val="24"/>
          <w:szCs w:val="24"/>
        </w:rPr>
        <w:t xml:space="preserve">. </w:t>
      </w:r>
      <w:r>
        <w:rPr>
          <w:rFonts w:asciiTheme="minorHAnsi" w:hAnsiTheme="minorHAnsi" w:cstheme="minorHAnsi"/>
          <w:b w:val="0"/>
          <w:sz w:val="24"/>
          <w:szCs w:val="24"/>
        </w:rPr>
        <w:t>t</w:t>
      </w:r>
      <w:r w:rsidR="00783988">
        <w:rPr>
          <w:rFonts w:asciiTheme="minorHAnsi" w:hAnsiTheme="minorHAnsi" w:cstheme="minorHAnsi"/>
          <w:b w:val="0"/>
          <w:sz w:val="24"/>
          <w:szCs w:val="24"/>
        </w:rPr>
        <w:t>. It will be live again this year. They would like Mid Valley SHRM participation.</w:t>
      </w:r>
      <w:r w:rsidR="00F6262D">
        <w:rPr>
          <w:rFonts w:asciiTheme="minorHAnsi" w:hAnsiTheme="minorHAnsi" w:cstheme="minorHAnsi"/>
          <w:b w:val="0"/>
          <w:sz w:val="24"/>
          <w:szCs w:val="24"/>
        </w:rPr>
        <w:t xml:space="preserve"> Jill is signed up and Lucilla is interested as well. </w:t>
      </w:r>
      <w:r w:rsidR="00783988">
        <w:rPr>
          <w:rFonts w:asciiTheme="minorHAnsi" w:hAnsiTheme="minorHAnsi" w:cstheme="minorHAnsi"/>
          <w:b w:val="0"/>
          <w:sz w:val="24"/>
          <w:szCs w:val="24"/>
        </w:rPr>
        <w:t xml:space="preserve"> </w:t>
      </w:r>
      <w:r w:rsidR="005D3001">
        <w:rPr>
          <w:rFonts w:asciiTheme="minorHAnsi" w:hAnsiTheme="minorHAnsi" w:cstheme="minorHAnsi"/>
          <w:b w:val="0"/>
          <w:sz w:val="24"/>
          <w:szCs w:val="24"/>
        </w:rPr>
        <w:t xml:space="preserve"> </w:t>
      </w:r>
    </w:p>
    <w:p w14:paraId="722F0841" w14:textId="77777777" w:rsidR="00896041" w:rsidRPr="00750FBC" w:rsidRDefault="00896041" w:rsidP="00896041">
      <w:pPr>
        <w:pStyle w:val="Title"/>
        <w:spacing w:line="276" w:lineRule="auto"/>
        <w:jc w:val="left"/>
        <w:rPr>
          <w:rFonts w:asciiTheme="minorHAnsi" w:hAnsiTheme="minorHAnsi" w:cstheme="minorHAnsi"/>
          <w:sz w:val="24"/>
          <w:szCs w:val="24"/>
        </w:rPr>
      </w:pPr>
    </w:p>
    <w:p w14:paraId="115C8EE4" w14:textId="77777777" w:rsidR="00896041" w:rsidRPr="00750FBC" w:rsidRDefault="00896041" w:rsidP="00896041">
      <w:pPr>
        <w:pStyle w:val="Title"/>
        <w:spacing w:line="276" w:lineRule="auto"/>
        <w:jc w:val="left"/>
        <w:rPr>
          <w:rFonts w:asciiTheme="minorHAnsi" w:hAnsiTheme="minorHAnsi" w:cstheme="minorHAnsi"/>
          <w:sz w:val="24"/>
          <w:szCs w:val="24"/>
        </w:rPr>
      </w:pPr>
      <w:r w:rsidRPr="00750FBC">
        <w:rPr>
          <w:rFonts w:asciiTheme="minorHAnsi" w:hAnsiTheme="minorHAnsi" w:cstheme="minorHAnsi"/>
          <w:sz w:val="24"/>
          <w:szCs w:val="24"/>
        </w:rPr>
        <w:t>Position Reports:</w:t>
      </w:r>
    </w:p>
    <w:p w14:paraId="26E27C40" w14:textId="77777777" w:rsidR="00896041" w:rsidRPr="00750FBC" w:rsidRDefault="00896041" w:rsidP="00896041">
      <w:pPr>
        <w:pStyle w:val="Title"/>
        <w:spacing w:line="276" w:lineRule="auto"/>
        <w:jc w:val="left"/>
        <w:rPr>
          <w:rFonts w:asciiTheme="minorHAnsi" w:hAnsiTheme="minorHAnsi" w:cstheme="minorHAnsi"/>
          <w:b w:val="0"/>
          <w:sz w:val="24"/>
          <w:szCs w:val="24"/>
        </w:rPr>
      </w:pPr>
    </w:p>
    <w:p w14:paraId="59C5584C" w14:textId="02D3BA9B" w:rsidR="00896041" w:rsidRPr="00750FBC"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Past President</w:t>
      </w:r>
      <w:r w:rsidR="001D6EF6">
        <w:rPr>
          <w:rFonts w:asciiTheme="minorHAnsi" w:hAnsiTheme="minorHAnsi" w:cstheme="minorHAnsi"/>
          <w:b w:val="0"/>
          <w:sz w:val="24"/>
          <w:szCs w:val="24"/>
        </w:rPr>
        <w:t>—</w:t>
      </w:r>
      <w:r w:rsidR="00C70574">
        <w:rPr>
          <w:rFonts w:asciiTheme="minorHAnsi" w:hAnsiTheme="minorHAnsi" w:cstheme="minorHAnsi"/>
          <w:b w:val="0"/>
          <w:sz w:val="24"/>
          <w:szCs w:val="24"/>
        </w:rPr>
        <w:t>Jason</w:t>
      </w:r>
      <w:r w:rsidR="001D6EF6">
        <w:rPr>
          <w:rFonts w:asciiTheme="minorHAnsi" w:hAnsiTheme="minorHAnsi" w:cstheme="minorHAnsi"/>
          <w:b w:val="0"/>
          <w:sz w:val="24"/>
          <w:szCs w:val="24"/>
        </w:rPr>
        <w:t xml:space="preserve">—no additional report beyond meeting location update. </w:t>
      </w:r>
    </w:p>
    <w:p w14:paraId="362BE0A5" w14:textId="73C9DD7A" w:rsidR="00896041" w:rsidRPr="00750FBC" w:rsidRDefault="00896041" w:rsidP="00896041">
      <w:pPr>
        <w:ind w:left="1440"/>
        <w:rPr>
          <w:rFonts w:asciiTheme="minorHAnsi" w:hAnsiTheme="minorHAnsi" w:cstheme="minorHAnsi"/>
          <w:sz w:val="24"/>
          <w:szCs w:val="24"/>
        </w:rPr>
      </w:pPr>
      <w:r w:rsidRPr="00750FBC">
        <w:rPr>
          <w:rFonts w:asciiTheme="minorHAnsi" w:hAnsiTheme="minorHAnsi" w:cstheme="minorHAnsi"/>
          <w:sz w:val="24"/>
          <w:szCs w:val="24"/>
        </w:rPr>
        <w:t> </w:t>
      </w:r>
    </w:p>
    <w:p w14:paraId="4C55E698" w14:textId="47095AD4" w:rsidR="00896041" w:rsidRPr="00750FBC"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 xml:space="preserve">Treasurer </w:t>
      </w:r>
      <w:r w:rsidR="00C70574">
        <w:rPr>
          <w:rFonts w:asciiTheme="minorHAnsi" w:hAnsiTheme="minorHAnsi" w:cstheme="minorHAnsi"/>
          <w:b w:val="0"/>
          <w:sz w:val="24"/>
          <w:szCs w:val="24"/>
        </w:rPr>
        <w:t>– Robin--Presented current treasurer’s report</w:t>
      </w:r>
      <w:r w:rsidR="004A1552" w:rsidRPr="00750FBC">
        <w:rPr>
          <w:rFonts w:asciiTheme="minorHAnsi" w:hAnsiTheme="minorHAnsi" w:cstheme="minorHAnsi"/>
          <w:b w:val="0"/>
          <w:sz w:val="24"/>
          <w:szCs w:val="24"/>
        </w:rPr>
        <w:t>.</w:t>
      </w:r>
      <w:r w:rsidR="00C70574">
        <w:rPr>
          <w:rFonts w:asciiTheme="minorHAnsi" w:hAnsiTheme="minorHAnsi" w:cstheme="minorHAnsi"/>
          <w:b w:val="0"/>
          <w:sz w:val="24"/>
          <w:szCs w:val="24"/>
        </w:rPr>
        <w:t xml:space="preserve"> </w:t>
      </w:r>
      <w:r w:rsidR="00E344AA">
        <w:rPr>
          <w:rFonts w:asciiTheme="minorHAnsi" w:hAnsiTheme="minorHAnsi" w:cstheme="minorHAnsi"/>
          <w:b w:val="0"/>
          <w:sz w:val="24"/>
          <w:szCs w:val="24"/>
        </w:rPr>
        <w:t xml:space="preserve">Report was approved. </w:t>
      </w:r>
      <w:r w:rsidR="00C70574">
        <w:rPr>
          <w:rFonts w:asciiTheme="minorHAnsi" w:hAnsiTheme="minorHAnsi" w:cstheme="minorHAnsi"/>
          <w:b w:val="0"/>
          <w:sz w:val="24"/>
          <w:szCs w:val="24"/>
        </w:rPr>
        <w:t>See report for full detail.</w:t>
      </w:r>
      <w:r w:rsidR="001D6EF6">
        <w:rPr>
          <w:rFonts w:asciiTheme="minorHAnsi" w:hAnsiTheme="minorHAnsi" w:cstheme="minorHAnsi"/>
          <w:b w:val="0"/>
          <w:sz w:val="24"/>
          <w:szCs w:val="24"/>
        </w:rPr>
        <w:t xml:space="preserve"> Eventbrite deposit was </w:t>
      </w:r>
      <w:r w:rsidR="00976AA5">
        <w:rPr>
          <w:rFonts w:asciiTheme="minorHAnsi" w:hAnsiTheme="minorHAnsi" w:cstheme="minorHAnsi"/>
          <w:b w:val="0"/>
          <w:sz w:val="24"/>
          <w:szCs w:val="24"/>
        </w:rPr>
        <w:t>$</w:t>
      </w:r>
      <w:r w:rsidR="001D6EF6">
        <w:rPr>
          <w:rFonts w:asciiTheme="minorHAnsi" w:hAnsiTheme="minorHAnsi" w:cstheme="minorHAnsi"/>
          <w:b w:val="0"/>
          <w:sz w:val="24"/>
          <w:szCs w:val="24"/>
        </w:rPr>
        <w:t xml:space="preserve">600.00 this month based </w:t>
      </w:r>
      <w:r w:rsidR="00D11485">
        <w:rPr>
          <w:rFonts w:asciiTheme="minorHAnsi" w:hAnsiTheme="minorHAnsi" w:cstheme="minorHAnsi"/>
          <w:b w:val="0"/>
          <w:sz w:val="24"/>
          <w:szCs w:val="24"/>
        </w:rPr>
        <w:t xml:space="preserve">somewhat </w:t>
      </w:r>
      <w:r w:rsidR="001D6EF6">
        <w:rPr>
          <w:rFonts w:asciiTheme="minorHAnsi" w:hAnsiTheme="minorHAnsi" w:cstheme="minorHAnsi"/>
          <w:b w:val="0"/>
          <w:sz w:val="24"/>
          <w:szCs w:val="24"/>
        </w:rPr>
        <w:t xml:space="preserve">on increased pricing for event. </w:t>
      </w:r>
      <w:r w:rsidR="00D11485">
        <w:rPr>
          <w:rFonts w:asciiTheme="minorHAnsi" w:hAnsiTheme="minorHAnsi" w:cstheme="minorHAnsi"/>
          <w:b w:val="0"/>
          <w:sz w:val="24"/>
          <w:szCs w:val="24"/>
        </w:rPr>
        <w:t xml:space="preserve">Even with the increase this seems high? Check with </w:t>
      </w:r>
      <w:proofErr w:type="spellStart"/>
      <w:r w:rsidR="00D11485">
        <w:rPr>
          <w:rFonts w:asciiTheme="minorHAnsi" w:hAnsiTheme="minorHAnsi" w:cstheme="minorHAnsi"/>
          <w:b w:val="0"/>
          <w:sz w:val="24"/>
          <w:szCs w:val="24"/>
        </w:rPr>
        <w:t>Karlina</w:t>
      </w:r>
      <w:proofErr w:type="spellEnd"/>
      <w:r w:rsidR="00D11485">
        <w:rPr>
          <w:rFonts w:asciiTheme="minorHAnsi" w:hAnsiTheme="minorHAnsi" w:cstheme="minorHAnsi"/>
          <w:b w:val="0"/>
          <w:sz w:val="24"/>
          <w:szCs w:val="24"/>
        </w:rPr>
        <w:t xml:space="preserve"> to verify registrations. DO insurance is paid. </w:t>
      </w:r>
      <w:r w:rsidR="00425259">
        <w:rPr>
          <w:rFonts w:asciiTheme="minorHAnsi" w:hAnsiTheme="minorHAnsi" w:cstheme="minorHAnsi"/>
          <w:b w:val="0"/>
          <w:sz w:val="24"/>
          <w:szCs w:val="24"/>
        </w:rPr>
        <w:t xml:space="preserve">Bank update: On Point CU does seem to have better account options. Is it worth it to go through the trouble to change? </w:t>
      </w:r>
      <w:r w:rsidR="00B01A3F">
        <w:rPr>
          <w:rFonts w:asciiTheme="minorHAnsi" w:hAnsiTheme="minorHAnsi" w:cstheme="minorHAnsi"/>
          <w:b w:val="0"/>
          <w:sz w:val="24"/>
          <w:szCs w:val="24"/>
        </w:rPr>
        <w:t xml:space="preserve">Consensus to stay put. Robin attended the affiliate management portal training. Said it was really good info. </w:t>
      </w:r>
    </w:p>
    <w:p w14:paraId="78838FBA" w14:textId="77777777" w:rsidR="00DB5342" w:rsidRDefault="00DB5342" w:rsidP="004A1552">
      <w:pPr>
        <w:rPr>
          <w:rFonts w:asciiTheme="minorHAnsi" w:hAnsiTheme="minorHAnsi" w:cstheme="minorHAnsi"/>
          <w:sz w:val="24"/>
          <w:szCs w:val="24"/>
        </w:rPr>
      </w:pPr>
    </w:p>
    <w:p w14:paraId="2071F79E" w14:textId="52E7BF7F" w:rsidR="004A1552" w:rsidRDefault="004A1552" w:rsidP="004A1552">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 xml:space="preserve">Certification </w:t>
      </w:r>
      <w:r>
        <w:rPr>
          <w:rFonts w:asciiTheme="minorHAnsi" w:hAnsiTheme="minorHAnsi" w:cstheme="minorHAnsi"/>
          <w:b w:val="0"/>
          <w:sz w:val="24"/>
          <w:szCs w:val="24"/>
        </w:rPr>
        <w:t>–</w:t>
      </w:r>
      <w:r w:rsidRPr="00896041">
        <w:rPr>
          <w:rFonts w:asciiTheme="minorHAnsi" w:hAnsiTheme="minorHAnsi" w:cstheme="minorHAnsi"/>
          <w:b w:val="0"/>
          <w:sz w:val="24"/>
          <w:szCs w:val="24"/>
        </w:rPr>
        <w:t xml:space="preserve"> Kristen</w:t>
      </w:r>
      <w:r w:rsidR="00416413">
        <w:rPr>
          <w:rFonts w:asciiTheme="minorHAnsi" w:hAnsiTheme="minorHAnsi" w:cstheme="minorHAnsi"/>
          <w:b w:val="0"/>
          <w:sz w:val="24"/>
          <w:szCs w:val="24"/>
        </w:rPr>
        <w:t>—</w:t>
      </w:r>
      <w:r w:rsidR="00F32139">
        <w:rPr>
          <w:rFonts w:asciiTheme="minorHAnsi" w:hAnsiTheme="minorHAnsi" w:cstheme="minorHAnsi"/>
          <w:b w:val="0"/>
          <w:sz w:val="24"/>
          <w:szCs w:val="24"/>
        </w:rPr>
        <w:t xml:space="preserve">June credit was a little late getting submitted due to delay in getting the program description, but HRCI approved in one day! In general, we need 4 </w:t>
      </w:r>
      <w:proofErr w:type="spellStart"/>
      <w:r w:rsidR="00F32139">
        <w:rPr>
          <w:rFonts w:asciiTheme="minorHAnsi" w:hAnsiTheme="minorHAnsi" w:cstheme="minorHAnsi"/>
          <w:b w:val="0"/>
          <w:sz w:val="24"/>
          <w:szCs w:val="24"/>
        </w:rPr>
        <w:t>weeks</w:t>
      </w:r>
      <w:r w:rsidR="002201F7">
        <w:rPr>
          <w:rFonts w:asciiTheme="minorHAnsi" w:hAnsiTheme="minorHAnsi" w:cstheme="minorHAnsi"/>
          <w:b w:val="0"/>
          <w:sz w:val="24"/>
          <w:szCs w:val="24"/>
        </w:rPr>
        <w:t xml:space="preserve"> </w:t>
      </w:r>
      <w:r w:rsidR="00D11485">
        <w:rPr>
          <w:rFonts w:asciiTheme="minorHAnsi" w:hAnsiTheme="minorHAnsi" w:cstheme="minorHAnsi"/>
          <w:b w:val="0"/>
          <w:sz w:val="24"/>
          <w:szCs w:val="24"/>
        </w:rPr>
        <w:t>notice</w:t>
      </w:r>
      <w:proofErr w:type="spellEnd"/>
      <w:r w:rsidR="00D11485">
        <w:rPr>
          <w:rFonts w:asciiTheme="minorHAnsi" w:hAnsiTheme="minorHAnsi" w:cstheme="minorHAnsi"/>
          <w:b w:val="0"/>
          <w:sz w:val="24"/>
          <w:szCs w:val="24"/>
        </w:rPr>
        <w:t xml:space="preserve"> for HRCI to guarantee the turnaround time. </w:t>
      </w:r>
      <w:r w:rsidR="00D933EA">
        <w:rPr>
          <w:rFonts w:asciiTheme="minorHAnsi" w:hAnsiTheme="minorHAnsi" w:cstheme="minorHAnsi"/>
          <w:b w:val="0"/>
          <w:sz w:val="24"/>
          <w:szCs w:val="24"/>
        </w:rPr>
        <w:t xml:space="preserve">This program qualifies for the HRCI ethics requirement for renewal. Plan is to do one program per year that meets this need. </w:t>
      </w:r>
    </w:p>
    <w:p w14:paraId="24D1D674" w14:textId="77777777" w:rsidR="00750FBC" w:rsidRDefault="00750FBC" w:rsidP="00896041">
      <w:pPr>
        <w:pStyle w:val="Title"/>
        <w:spacing w:line="276" w:lineRule="auto"/>
        <w:jc w:val="left"/>
        <w:rPr>
          <w:rFonts w:asciiTheme="minorHAnsi" w:hAnsiTheme="minorHAnsi" w:cstheme="minorHAnsi"/>
          <w:b w:val="0"/>
          <w:sz w:val="24"/>
          <w:szCs w:val="24"/>
        </w:rPr>
      </w:pPr>
    </w:p>
    <w:p w14:paraId="4EF6036B" w14:textId="189FAC87" w:rsidR="0022392A"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Legislative</w:t>
      </w:r>
      <w:r w:rsidR="00293E0B">
        <w:rPr>
          <w:rFonts w:asciiTheme="minorHAnsi" w:hAnsiTheme="minorHAnsi" w:cstheme="minorHAnsi"/>
          <w:b w:val="0"/>
          <w:sz w:val="24"/>
          <w:szCs w:val="24"/>
        </w:rPr>
        <w:t xml:space="preserve"> –</w:t>
      </w:r>
      <w:r w:rsidRPr="00896041">
        <w:rPr>
          <w:rFonts w:asciiTheme="minorHAnsi" w:hAnsiTheme="minorHAnsi" w:cstheme="minorHAnsi"/>
          <w:b w:val="0"/>
          <w:sz w:val="24"/>
          <w:szCs w:val="24"/>
        </w:rPr>
        <w:t xml:space="preserve"> Katie</w:t>
      </w:r>
      <w:r w:rsidR="00544FE8">
        <w:rPr>
          <w:rFonts w:asciiTheme="minorHAnsi" w:hAnsiTheme="minorHAnsi" w:cstheme="minorHAnsi"/>
          <w:b w:val="0"/>
          <w:sz w:val="24"/>
          <w:szCs w:val="24"/>
        </w:rPr>
        <w:t>—</w:t>
      </w:r>
      <w:r w:rsidR="0022392A">
        <w:rPr>
          <w:rFonts w:asciiTheme="minorHAnsi" w:hAnsiTheme="minorHAnsi" w:cstheme="minorHAnsi"/>
          <w:b w:val="0"/>
          <w:sz w:val="24"/>
          <w:szCs w:val="24"/>
        </w:rPr>
        <w:t>Sent legislative update report via CLA report:</w:t>
      </w:r>
    </w:p>
    <w:p w14:paraId="191EBD7A" w14:textId="77777777" w:rsidR="0022392A" w:rsidRDefault="0022392A" w:rsidP="00896041">
      <w:pPr>
        <w:pStyle w:val="Title"/>
        <w:spacing w:line="276" w:lineRule="auto"/>
        <w:jc w:val="left"/>
        <w:rPr>
          <w:rFonts w:asciiTheme="minorHAnsi" w:hAnsiTheme="minorHAnsi" w:cstheme="minorHAnsi"/>
          <w:b w:val="0"/>
          <w:sz w:val="24"/>
          <w:szCs w:val="24"/>
        </w:rPr>
      </w:pPr>
    </w:p>
    <w:p w14:paraId="1B23636D" w14:textId="77777777" w:rsidR="0022392A" w:rsidRDefault="00C70574" w:rsidP="0022392A">
      <w:pPr>
        <w:rPr>
          <w:rFonts w:ascii="Calibri" w:hAnsi="Calibri" w:cs="Calibri"/>
        </w:rPr>
      </w:pPr>
      <w:r>
        <w:rPr>
          <w:rFonts w:asciiTheme="minorHAnsi" w:hAnsiTheme="minorHAnsi" w:cstheme="minorHAnsi"/>
          <w:sz w:val="24"/>
          <w:szCs w:val="24"/>
        </w:rPr>
        <w:t xml:space="preserve"> </w:t>
      </w:r>
      <w:r w:rsidR="0022392A">
        <w:rPr>
          <w:rFonts w:ascii="Calibri" w:hAnsi="Calibri" w:cs="Calibri"/>
        </w:rPr>
        <w:t xml:space="preserve">Legislative Updates for OR </w:t>
      </w:r>
    </w:p>
    <w:p w14:paraId="37AA01DF" w14:textId="77777777" w:rsidR="0022392A" w:rsidRDefault="0022392A" w:rsidP="0022392A">
      <w:pPr>
        <w:rPr>
          <w:rFonts w:ascii="Calibri" w:hAnsi="Calibri" w:cs="Calibri"/>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6597"/>
        <w:gridCol w:w="1591"/>
      </w:tblGrid>
      <w:tr w:rsidR="0022392A" w14:paraId="6B1A3410" w14:textId="77777777" w:rsidTr="0022392A">
        <w:tc>
          <w:tcPr>
            <w:tcW w:w="1818" w:type="dxa"/>
            <w:tcBorders>
              <w:top w:val="single" w:sz="4" w:space="0" w:color="auto"/>
              <w:left w:val="single" w:sz="4" w:space="0" w:color="auto"/>
              <w:bottom w:val="single" w:sz="4" w:space="0" w:color="auto"/>
              <w:right w:val="single" w:sz="4" w:space="0" w:color="auto"/>
            </w:tcBorders>
            <w:hideMark/>
          </w:tcPr>
          <w:p w14:paraId="1016A779" w14:textId="77777777" w:rsidR="0022392A" w:rsidRDefault="0022392A">
            <w:pPr>
              <w:rPr>
                <w:rFonts w:ascii="Calibri" w:hAnsi="Calibri" w:cs="Calibri"/>
              </w:rPr>
            </w:pPr>
            <w:r>
              <w:rPr>
                <w:rFonts w:ascii="Calibri" w:hAnsi="Calibri" w:cs="Calibri"/>
              </w:rPr>
              <w:t>Bill #</w:t>
            </w:r>
          </w:p>
        </w:tc>
        <w:tc>
          <w:tcPr>
            <w:tcW w:w="6599" w:type="dxa"/>
            <w:tcBorders>
              <w:top w:val="single" w:sz="4" w:space="0" w:color="auto"/>
              <w:left w:val="single" w:sz="4" w:space="0" w:color="auto"/>
              <w:bottom w:val="single" w:sz="4" w:space="0" w:color="auto"/>
              <w:right w:val="single" w:sz="4" w:space="0" w:color="auto"/>
            </w:tcBorders>
            <w:hideMark/>
          </w:tcPr>
          <w:p w14:paraId="5023902B" w14:textId="77777777" w:rsidR="0022392A" w:rsidRDefault="0022392A">
            <w:pPr>
              <w:rPr>
                <w:rFonts w:ascii="Calibri" w:hAnsi="Calibri" w:cs="Calibri"/>
              </w:rPr>
            </w:pPr>
            <w:r>
              <w:rPr>
                <w:rFonts w:ascii="Calibri" w:hAnsi="Calibri" w:cs="Calibri"/>
              </w:rPr>
              <w:t>Description</w:t>
            </w:r>
          </w:p>
        </w:tc>
        <w:tc>
          <w:tcPr>
            <w:tcW w:w="1591" w:type="dxa"/>
            <w:tcBorders>
              <w:top w:val="single" w:sz="4" w:space="0" w:color="auto"/>
              <w:left w:val="single" w:sz="4" w:space="0" w:color="auto"/>
              <w:bottom w:val="single" w:sz="4" w:space="0" w:color="auto"/>
              <w:right w:val="single" w:sz="4" w:space="0" w:color="auto"/>
            </w:tcBorders>
            <w:hideMark/>
          </w:tcPr>
          <w:p w14:paraId="7F5E98D6" w14:textId="77777777" w:rsidR="0022392A" w:rsidRDefault="0022392A">
            <w:pPr>
              <w:rPr>
                <w:rFonts w:ascii="Calibri" w:hAnsi="Calibri" w:cs="Calibri"/>
              </w:rPr>
            </w:pPr>
            <w:r>
              <w:rPr>
                <w:rFonts w:ascii="Calibri" w:hAnsi="Calibri" w:cs="Calibri"/>
              </w:rPr>
              <w:t>Status</w:t>
            </w:r>
          </w:p>
        </w:tc>
      </w:tr>
      <w:tr w:rsidR="0022392A" w14:paraId="20798F05" w14:textId="77777777" w:rsidTr="0022392A">
        <w:tc>
          <w:tcPr>
            <w:tcW w:w="1818" w:type="dxa"/>
            <w:tcBorders>
              <w:top w:val="single" w:sz="4" w:space="0" w:color="auto"/>
              <w:left w:val="single" w:sz="4" w:space="0" w:color="auto"/>
              <w:bottom w:val="single" w:sz="4" w:space="0" w:color="auto"/>
              <w:right w:val="single" w:sz="4" w:space="0" w:color="auto"/>
            </w:tcBorders>
          </w:tcPr>
          <w:p w14:paraId="674C406C" w14:textId="77777777" w:rsidR="0022392A" w:rsidRDefault="0022392A">
            <w:pPr>
              <w:rPr>
                <w:rFonts w:ascii="Calibri" w:hAnsi="Calibri" w:cs="Calibri"/>
              </w:rPr>
            </w:pPr>
            <w:r>
              <w:rPr>
                <w:rFonts w:ascii="Calibri" w:hAnsi="Calibri" w:cs="Calibri"/>
              </w:rPr>
              <w:t>SB1513</w:t>
            </w:r>
          </w:p>
          <w:p w14:paraId="73505DC0" w14:textId="77777777" w:rsidR="0022392A" w:rsidRDefault="0022392A">
            <w:pPr>
              <w:rPr>
                <w:rFonts w:ascii="Calibri" w:hAnsi="Calibri" w:cs="Calibri"/>
              </w:rPr>
            </w:pPr>
          </w:p>
          <w:p w14:paraId="6D298BE1" w14:textId="77777777" w:rsidR="0022392A" w:rsidRDefault="0022392A">
            <w:pPr>
              <w:rPr>
                <w:rFonts w:ascii="Calibri" w:hAnsi="Calibri" w:cs="Calibri"/>
              </w:rPr>
            </w:pPr>
            <w:r>
              <w:rPr>
                <w:rFonts w:ascii="Calibri" w:hAnsi="Calibri" w:cs="Calibri"/>
              </w:rPr>
              <w:t>https://olis.oregonlegislature.gov/liz/2022R1/Measures/Overview/SB1513</w:t>
            </w:r>
          </w:p>
        </w:tc>
        <w:tc>
          <w:tcPr>
            <w:tcW w:w="6599" w:type="dxa"/>
            <w:tcBorders>
              <w:top w:val="single" w:sz="4" w:space="0" w:color="auto"/>
              <w:left w:val="single" w:sz="4" w:space="0" w:color="auto"/>
              <w:bottom w:val="single" w:sz="4" w:space="0" w:color="auto"/>
              <w:right w:val="single" w:sz="4" w:space="0" w:color="auto"/>
            </w:tcBorders>
          </w:tcPr>
          <w:p w14:paraId="6DE81DC3" w14:textId="77777777" w:rsidR="0022392A" w:rsidRDefault="0022392A">
            <w:pPr>
              <w:rPr>
                <w:rFonts w:ascii="Calibri" w:hAnsi="Calibri" w:cs="Calibri"/>
              </w:rPr>
            </w:pPr>
            <w:r>
              <w:rPr>
                <w:rFonts w:ascii="Calibri" w:hAnsi="Calibri" w:cs="Calibri"/>
              </w:rPr>
              <w:t xml:space="preserve">Prohibits employer from taking adverse employment action against employee employed in certain manufacturing establishments who refuses to work mandatory overtime shift unless employer has provided employee with at least five days' advance notice of overtime shift, including date and time of overtime shift. </w:t>
            </w:r>
          </w:p>
          <w:p w14:paraId="7CCAB8BF" w14:textId="77777777" w:rsidR="0022392A" w:rsidRDefault="0022392A">
            <w:pPr>
              <w:rPr>
                <w:rFonts w:ascii="Calibri" w:hAnsi="Calibri" w:cs="Calibri"/>
              </w:rPr>
            </w:pPr>
          </w:p>
          <w:p w14:paraId="081E81C8" w14:textId="77777777" w:rsidR="0022392A" w:rsidRDefault="0022392A">
            <w:pPr>
              <w:rPr>
                <w:rFonts w:ascii="Calibri" w:hAnsi="Calibri" w:cs="Calibri"/>
              </w:rPr>
            </w:pPr>
            <w:r>
              <w:rPr>
                <w:rFonts w:ascii="Calibri" w:hAnsi="Calibri" w:cs="Calibri"/>
              </w:rPr>
              <w:t>Industry Specific Employer Action: Revise related employer policy, analysis processes, and amend templates. Inform those using these processes and employees of all changes made.</w:t>
            </w:r>
          </w:p>
          <w:p w14:paraId="15659C04" w14:textId="77777777" w:rsidR="0022392A" w:rsidRDefault="0022392A">
            <w:pPr>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hideMark/>
          </w:tcPr>
          <w:p w14:paraId="761F0E6E" w14:textId="77777777" w:rsidR="0022392A" w:rsidRDefault="0022392A">
            <w:pPr>
              <w:rPr>
                <w:rFonts w:ascii="Calibri" w:hAnsi="Calibri" w:cs="Calibri"/>
              </w:rPr>
            </w:pPr>
            <w:r>
              <w:rPr>
                <w:rFonts w:ascii="Calibri" w:hAnsi="Calibri" w:cs="Calibri"/>
              </w:rPr>
              <w:t>Effective January 1, 2023.</w:t>
            </w:r>
          </w:p>
        </w:tc>
      </w:tr>
      <w:tr w:rsidR="0022392A" w14:paraId="2FDEFD04" w14:textId="77777777" w:rsidTr="0022392A">
        <w:tc>
          <w:tcPr>
            <w:tcW w:w="1818" w:type="dxa"/>
            <w:tcBorders>
              <w:top w:val="single" w:sz="4" w:space="0" w:color="auto"/>
              <w:left w:val="single" w:sz="4" w:space="0" w:color="auto"/>
              <w:bottom w:val="single" w:sz="4" w:space="0" w:color="auto"/>
              <w:right w:val="single" w:sz="4" w:space="0" w:color="auto"/>
            </w:tcBorders>
          </w:tcPr>
          <w:p w14:paraId="72706C6F" w14:textId="77777777" w:rsidR="0022392A" w:rsidRDefault="0022392A">
            <w:pPr>
              <w:rPr>
                <w:rFonts w:ascii="Calibri" w:hAnsi="Calibri" w:cs="Calibri"/>
              </w:rPr>
            </w:pPr>
            <w:r>
              <w:rPr>
                <w:rFonts w:ascii="Calibri" w:hAnsi="Calibri" w:cs="Calibri"/>
              </w:rPr>
              <w:t>SB1514</w:t>
            </w:r>
          </w:p>
          <w:p w14:paraId="5DFCD250" w14:textId="77777777" w:rsidR="0022392A" w:rsidRDefault="0022392A">
            <w:pPr>
              <w:rPr>
                <w:rFonts w:ascii="Calibri" w:hAnsi="Calibri" w:cs="Calibri"/>
              </w:rPr>
            </w:pPr>
          </w:p>
          <w:p w14:paraId="471D27CB" w14:textId="77777777" w:rsidR="0022392A" w:rsidRDefault="0022392A">
            <w:pPr>
              <w:rPr>
                <w:rFonts w:ascii="Calibri" w:hAnsi="Calibri" w:cs="Calibri"/>
              </w:rPr>
            </w:pPr>
            <w:r>
              <w:rPr>
                <w:rFonts w:ascii="Calibri" w:hAnsi="Calibri" w:cs="Calibri"/>
              </w:rPr>
              <w:lastRenderedPageBreak/>
              <w:t>https://olis.oregonlegislature.gov/liz/2022R1/Measures/Analysis/SB1514</w:t>
            </w:r>
          </w:p>
        </w:tc>
        <w:tc>
          <w:tcPr>
            <w:tcW w:w="6599" w:type="dxa"/>
            <w:tcBorders>
              <w:top w:val="single" w:sz="4" w:space="0" w:color="auto"/>
              <w:left w:val="single" w:sz="4" w:space="0" w:color="auto"/>
              <w:bottom w:val="single" w:sz="4" w:space="0" w:color="auto"/>
              <w:right w:val="single" w:sz="4" w:space="0" w:color="auto"/>
            </w:tcBorders>
          </w:tcPr>
          <w:p w14:paraId="448C83B1" w14:textId="77777777" w:rsidR="0022392A" w:rsidRDefault="0022392A">
            <w:pPr>
              <w:rPr>
                <w:rFonts w:ascii="Calibri" w:hAnsi="Calibri" w:cs="Calibri"/>
              </w:rPr>
            </w:pPr>
            <w:r>
              <w:rPr>
                <w:rFonts w:ascii="Calibri" w:hAnsi="Calibri" w:cs="Calibri"/>
              </w:rPr>
              <w:lastRenderedPageBreak/>
              <w:t xml:space="preserve">Temporarily modifies definition of "compensation," for purposes of pay equity requirements, to exclude hiring bonuses and retention bonuses. </w:t>
            </w:r>
          </w:p>
          <w:p w14:paraId="5DA4FB2F" w14:textId="77777777" w:rsidR="0022392A" w:rsidRDefault="0022392A">
            <w:pPr>
              <w:rPr>
                <w:rFonts w:ascii="Calibri" w:hAnsi="Calibri" w:cs="Calibri"/>
              </w:rPr>
            </w:pPr>
          </w:p>
          <w:p w14:paraId="1D452AC5" w14:textId="77777777" w:rsidR="0022392A" w:rsidRDefault="0022392A">
            <w:pPr>
              <w:rPr>
                <w:rFonts w:ascii="Calibri" w:hAnsi="Calibri" w:cs="Calibri"/>
              </w:rPr>
            </w:pPr>
            <w:r>
              <w:rPr>
                <w:rFonts w:ascii="Calibri" w:hAnsi="Calibri" w:cs="Calibri"/>
              </w:rPr>
              <w:t xml:space="preserve">Employer Action: Review current and proposed processes for compliance with revisions. Inform those using </w:t>
            </w:r>
            <w:proofErr w:type="gramStart"/>
            <w:r>
              <w:rPr>
                <w:rFonts w:ascii="Calibri" w:hAnsi="Calibri" w:cs="Calibri"/>
              </w:rPr>
              <w:t>these process of changes</w:t>
            </w:r>
            <w:proofErr w:type="gramEnd"/>
            <w:r>
              <w:rPr>
                <w:rFonts w:ascii="Calibri" w:hAnsi="Calibri" w:cs="Calibri"/>
              </w:rPr>
              <w:t xml:space="preserve"> made.</w:t>
            </w:r>
          </w:p>
        </w:tc>
        <w:tc>
          <w:tcPr>
            <w:tcW w:w="1591" w:type="dxa"/>
            <w:tcBorders>
              <w:top w:val="single" w:sz="4" w:space="0" w:color="auto"/>
              <w:left w:val="single" w:sz="4" w:space="0" w:color="auto"/>
              <w:bottom w:val="single" w:sz="4" w:space="0" w:color="auto"/>
              <w:right w:val="single" w:sz="4" w:space="0" w:color="auto"/>
            </w:tcBorders>
          </w:tcPr>
          <w:p w14:paraId="0186823D" w14:textId="77777777" w:rsidR="0022392A" w:rsidRDefault="0022392A">
            <w:pPr>
              <w:rPr>
                <w:rFonts w:ascii="Calibri" w:hAnsi="Calibri" w:cs="Calibri"/>
              </w:rPr>
            </w:pPr>
            <w:r>
              <w:rPr>
                <w:rFonts w:ascii="Calibri" w:hAnsi="Calibri" w:cs="Calibri"/>
              </w:rPr>
              <w:lastRenderedPageBreak/>
              <w:t xml:space="preserve">Effective upon passage. Expires </w:t>
            </w:r>
            <w:r>
              <w:rPr>
                <w:rFonts w:ascii="Calibri" w:hAnsi="Calibri" w:cs="Calibri"/>
              </w:rPr>
              <w:lastRenderedPageBreak/>
              <w:t>on the 180th day following expiration of the declared state of emergency dated March 8th 2020.</w:t>
            </w:r>
          </w:p>
          <w:p w14:paraId="203F1A41" w14:textId="77777777" w:rsidR="0022392A" w:rsidRDefault="0022392A">
            <w:pPr>
              <w:rPr>
                <w:rFonts w:ascii="Calibri" w:hAnsi="Calibri" w:cs="Calibri"/>
              </w:rPr>
            </w:pPr>
          </w:p>
        </w:tc>
      </w:tr>
      <w:tr w:rsidR="0022392A" w14:paraId="4C468420" w14:textId="77777777" w:rsidTr="0022392A">
        <w:tc>
          <w:tcPr>
            <w:tcW w:w="1818" w:type="dxa"/>
            <w:tcBorders>
              <w:top w:val="single" w:sz="4" w:space="0" w:color="auto"/>
              <w:left w:val="single" w:sz="4" w:space="0" w:color="auto"/>
              <w:bottom w:val="single" w:sz="4" w:space="0" w:color="auto"/>
              <w:right w:val="single" w:sz="4" w:space="0" w:color="auto"/>
            </w:tcBorders>
          </w:tcPr>
          <w:p w14:paraId="189D59C9" w14:textId="77777777" w:rsidR="0022392A" w:rsidRDefault="0022392A">
            <w:pPr>
              <w:rPr>
                <w:rFonts w:ascii="Calibri" w:hAnsi="Calibri" w:cs="Calibri"/>
              </w:rPr>
            </w:pPr>
            <w:r>
              <w:rPr>
                <w:rFonts w:ascii="Calibri" w:hAnsi="Calibri" w:cs="Calibri"/>
              </w:rPr>
              <w:lastRenderedPageBreak/>
              <w:t>SB 1515</w:t>
            </w:r>
          </w:p>
          <w:p w14:paraId="678A2F40" w14:textId="77777777" w:rsidR="0022392A" w:rsidRDefault="0022392A">
            <w:pPr>
              <w:rPr>
                <w:rFonts w:ascii="Calibri" w:hAnsi="Calibri" w:cs="Calibri"/>
              </w:rPr>
            </w:pPr>
          </w:p>
          <w:p w14:paraId="3B43876D" w14:textId="77777777" w:rsidR="0022392A" w:rsidRDefault="0022392A">
            <w:pPr>
              <w:rPr>
                <w:rFonts w:ascii="Calibri" w:hAnsi="Calibri" w:cs="Calibri"/>
              </w:rPr>
            </w:pPr>
            <w:r>
              <w:rPr>
                <w:rFonts w:ascii="Calibri" w:hAnsi="Calibri" w:cs="Calibri"/>
              </w:rPr>
              <w:t>https://olis.oregonlegislature.gov/liz/2022R1/Measures/Overview/SB1515</w:t>
            </w:r>
          </w:p>
        </w:tc>
        <w:tc>
          <w:tcPr>
            <w:tcW w:w="6599" w:type="dxa"/>
            <w:tcBorders>
              <w:top w:val="single" w:sz="4" w:space="0" w:color="auto"/>
              <w:left w:val="single" w:sz="4" w:space="0" w:color="auto"/>
              <w:bottom w:val="single" w:sz="4" w:space="0" w:color="auto"/>
              <w:right w:val="single" w:sz="4" w:space="0" w:color="auto"/>
            </w:tcBorders>
            <w:hideMark/>
          </w:tcPr>
          <w:p w14:paraId="28AF223D" w14:textId="77777777" w:rsidR="0022392A" w:rsidRDefault="0022392A">
            <w:pPr>
              <w:rPr>
                <w:rFonts w:ascii="Calibri" w:hAnsi="Calibri" w:cs="Calibri"/>
              </w:rPr>
            </w:pPr>
            <w:r>
              <w:rPr>
                <w:rFonts w:ascii="Calibri" w:hAnsi="Calibri" w:cs="Calibri"/>
              </w:rPr>
              <w:t>Modifies definition of "benefit year" for purposes of paid family and medical leave insurance program. Employer Action: Stay informed</w:t>
            </w:r>
          </w:p>
        </w:tc>
        <w:tc>
          <w:tcPr>
            <w:tcW w:w="1591" w:type="dxa"/>
            <w:tcBorders>
              <w:top w:val="single" w:sz="4" w:space="0" w:color="auto"/>
              <w:left w:val="single" w:sz="4" w:space="0" w:color="auto"/>
              <w:bottom w:val="single" w:sz="4" w:space="0" w:color="auto"/>
              <w:right w:val="single" w:sz="4" w:space="0" w:color="auto"/>
            </w:tcBorders>
            <w:hideMark/>
          </w:tcPr>
          <w:p w14:paraId="61C13621" w14:textId="77777777" w:rsidR="0022392A" w:rsidRDefault="0022392A">
            <w:pPr>
              <w:rPr>
                <w:rFonts w:ascii="Calibri" w:hAnsi="Calibri" w:cs="Calibri"/>
              </w:rPr>
            </w:pPr>
            <w:r>
              <w:rPr>
                <w:rFonts w:ascii="Calibri" w:hAnsi="Calibri" w:cs="Calibri"/>
              </w:rPr>
              <w:t>Effective upon passage. Impact in 2023</w:t>
            </w:r>
          </w:p>
        </w:tc>
      </w:tr>
      <w:tr w:rsidR="0022392A" w14:paraId="56DE41CE" w14:textId="77777777" w:rsidTr="0022392A">
        <w:tc>
          <w:tcPr>
            <w:tcW w:w="1818" w:type="dxa"/>
            <w:tcBorders>
              <w:top w:val="single" w:sz="4" w:space="0" w:color="auto"/>
              <w:left w:val="single" w:sz="4" w:space="0" w:color="auto"/>
              <w:bottom w:val="single" w:sz="4" w:space="0" w:color="auto"/>
              <w:right w:val="single" w:sz="4" w:space="0" w:color="auto"/>
            </w:tcBorders>
          </w:tcPr>
          <w:p w14:paraId="4847AE4B" w14:textId="77777777" w:rsidR="0022392A" w:rsidRDefault="0022392A">
            <w:pPr>
              <w:rPr>
                <w:rFonts w:ascii="Calibri" w:hAnsi="Calibri" w:cs="Calibri"/>
              </w:rPr>
            </w:pPr>
            <w:r>
              <w:rPr>
                <w:rFonts w:ascii="Calibri" w:hAnsi="Calibri" w:cs="Calibri"/>
              </w:rPr>
              <w:t>SB 1586</w:t>
            </w:r>
          </w:p>
          <w:p w14:paraId="00F657F4" w14:textId="77777777" w:rsidR="0022392A" w:rsidRDefault="0022392A">
            <w:pPr>
              <w:rPr>
                <w:rFonts w:ascii="Calibri" w:hAnsi="Calibri" w:cs="Calibri"/>
              </w:rPr>
            </w:pPr>
          </w:p>
          <w:p w14:paraId="0598E3EA" w14:textId="77777777" w:rsidR="0022392A" w:rsidRDefault="0022392A">
            <w:pPr>
              <w:rPr>
                <w:rFonts w:ascii="Calibri" w:hAnsi="Calibri" w:cs="Calibri"/>
              </w:rPr>
            </w:pPr>
            <w:r>
              <w:rPr>
                <w:rFonts w:ascii="Calibri" w:hAnsi="Calibri" w:cs="Calibri"/>
              </w:rPr>
              <w:t>https://olis.oregonlegislature.gov/liz/2022R1/Measures/Overview/SB1586</w:t>
            </w:r>
          </w:p>
        </w:tc>
        <w:tc>
          <w:tcPr>
            <w:tcW w:w="6599" w:type="dxa"/>
            <w:tcBorders>
              <w:top w:val="single" w:sz="4" w:space="0" w:color="auto"/>
              <w:left w:val="single" w:sz="4" w:space="0" w:color="auto"/>
              <w:bottom w:val="single" w:sz="4" w:space="0" w:color="auto"/>
              <w:right w:val="single" w:sz="4" w:space="0" w:color="auto"/>
            </w:tcBorders>
          </w:tcPr>
          <w:p w14:paraId="556C4B4B" w14:textId="77777777" w:rsidR="0022392A" w:rsidRDefault="0022392A">
            <w:pPr>
              <w:rPr>
                <w:rFonts w:ascii="Calibri" w:hAnsi="Calibri" w:cs="Calibri"/>
              </w:rPr>
            </w:pPr>
            <w:r>
              <w:rPr>
                <w:rFonts w:ascii="Calibri" w:hAnsi="Calibri" w:cs="Calibri"/>
              </w:rPr>
              <w:t xml:space="preserve">Clarifies prohibitions regarding provisions that may not be included in agreements between employers and former, current or prospective employees. </w:t>
            </w:r>
          </w:p>
          <w:p w14:paraId="369165EE" w14:textId="77777777" w:rsidR="0022392A" w:rsidRDefault="0022392A">
            <w:pPr>
              <w:rPr>
                <w:rFonts w:ascii="Calibri" w:hAnsi="Calibri" w:cs="Calibri"/>
              </w:rPr>
            </w:pPr>
          </w:p>
          <w:p w14:paraId="03002259" w14:textId="77777777" w:rsidR="0022392A" w:rsidRDefault="0022392A">
            <w:pPr>
              <w:rPr>
                <w:rFonts w:ascii="Calibri" w:hAnsi="Calibri" w:cs="Calibri"/>
              </w:rPr>
            </w:pPr>
            <w:r>
              <w:rPr>
                <w:rFonts w:ascii="Calibri" w:hAnsi="Calibri" w:cs="Calibri"/>
              </w:rPr>
              <w:t xml:space="preserve">Employer Action: Review current and proposed processes for compliance with revisions. Inform those using </w:t>
            </w:r>
            <w:proofErr w:type="gramStart"/>
            <w:r>
              <w:rPr>
                <w:rFonts w:ascii="Calibri" w:hAnsi="Calibri" w:cs="Calibri"/>
              </w:rPr>
              <w:t>these process of changes</w:t>
            </w:r>
            <w:proofErr w:type="gramEnd"/>
            <w:r>
              <w:rPr>
                <w:rFonts w:ascii="Calibri" w:hAnsi="Calibri" w:cs="Calibri"/>
              </w:rPr>
              <w:t xml:space="preserve"> made.</w:t>
            </w:r>
          </w:p>
          <w:p w14:paraId="37325D5D" w14:textId="77777777" w:rsidR="0022392A" w:rsidRDefault="0022392A">
            <w:pPr>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hideMark/>
          </w:tcPr>
          <w:p w14:paraId="223498FF" w14:textId="77777777" w:rsidR="0022392A" w:rsidRDefault="0022392A">
            <w:pPr>
              <w:rPr>
                <w:rFonts w:ascii="Calibri" w:hAnsi="Calibri" w:cs="Calibri"/>
              </w:rPr>
            </w:pPr>
            <w:r>
              <w:rPr>
                <w:rFonts w:ascii="Calibri" w:hAnsi="Calibri" w:cs="Calibri"/>
              </w:rPr>
              <w:t>Effective: January 1, 2023</w:t>
            </w:r>
          </w:p>
        </w:tc>
      </w:tr>
      <w:tr w:rsidR="0022392A" w14:paraId="51EAD027" w14:textId="77777777" w:rsidTr="0022392A">
        <w:tc>
          <w:tcPr>
            <w:tcW w:w="1818" w:type="dxa"/>
            <w:tcBorders>
              <w:top w:val="single" w:sz="4" w:space="0" w:color="auto"/>
              <w:left w:val="single" w:sz="4" w:space="0" w:color="auto"/>
              <w:bottom w:val="single" w:sz="4" w:space="0" w:color="auto"/>
              <w:right w:val="single" w:sz="4" w:space="0" w:color="auto"/>
            </w:tcBorders>
          </w:tcPr>
          <w:p w14:paraId="278F6D81" w14:textId="77777777" w:rsidR="0022392A" w:rsidRDefault="0022392A">
            <w:pPr>
              <w:rPr>
                <w:rFonts w:ascii="Calibri" w:hAnsi="Calibri" w:cs="Calibri"/>
              </w:rPr>
            </w:pPr>
            <w:r>
              <w:rPr>
                <w:rFonts w:ascii="Calibri" w:hAnsi="Calibri" w:cs="Calibri"/>
              </w:rPr>
              <w:t>HB 4002</w:t>
            </w:r>
          </w:p>
          <w:p w14:paraId="4468B665" w14:textId="77777777" w:rsidR="0022392A" w:rsidRDefault="0022392A">
            <w:pPr>
              <w:rPr>
                <w:rFonts w:ascii="Calibri" w:hAnsi="Calibri" w:cs="Calibri"/>
              </w:rPr>
            </w:pPr>
          </w:p>
          <w:p w14:paraId="002A13F1" w14:textId="77777777" w:rsidR="0022392A" w:rsidRDefault="0022392A">
            <w:pPr>
              <w:rPr>
                <w:rFonts w:ascii="Calibri" w:hAnsi="Calibri" w:cs="Calibri"/>
              </w:rPr>
            </w:pPr>
            <w:r>
              <w:rPr>
                <w:rFonts w:ascii="Calibri" w:hAnsi="Calibri" w:cs="Calibri"/>
              </w:rPr>
              <w:t>https://olis.oregonlegislature.gov/liz/2022R1/Measures/Overview/HB4002</w:t>
            </w:r>
          </w:p>
        </w:tc>
        <w:tc>
          <w:tcPr>
            <w:tcW w:w="6599" w:type="dxa"/>
            <w:tcBorders>
              <w:top w:val="single" w:sz="4" w:space="0" w:color="auto"/>
              <w:left w:val="single" w:sz="4" w:space="0" w:color="auto"/>
              <w:bottom w:val="single" w:sz="4" w:space="0" w:color="auto"/>
              <w:right w:val="single" w:sz="4" w:space="0" w:color="auto"/>
            </w:tcBorders>
          </w:tcPr>
          <w:p w14:paraId="694BB075" w14:textId="77777777" w:rsidR="0022392A" w:rsidRDefault="0022392A">
            <w:pPr>
              <w:rPr>
                <w:rFonts w:ascii="Calibri" w:hAnsi="Calibri" w:cs="Calibri"/>
              </w:rPr>
            </w:pPr>
            <w:r>
              <w:rPr>
                <w:rFonts w:ascii="Calibri" w:hAnsi="Calibri" w:cs="Calibri"/>
              </w:rPr>
              <w:t xml:space="preserve">Prohibits employers from permitting or requiring agricultural workers to work in excess of maximum allowable hours unless workers are compensated for overtime hours worked. Industry </w:t>
            </w:r>
          </w:p>
          <w:p w14:paraId="17BD6348" w14:textId="77777777" w:rsidR="0022392A" w:rsidRDefault="0022392A">
            <w:pPr>
              <w:rPr>
                <w:rFonts w:ascii="Calibri" w:hAnsi="Calibri" w:cs="Calibri"/>
              </w:rPr>
            </w:pPr>
          </w:p>
          <w:p w14:paraId="57967CCC" w14:textId="77777777" w:rsidR="0022392A" w:rsidRDefault="0022392A">
            <w:pPr>
              <w:rPr>
                <w:rFonts w:ascii="Calibri" w:hAnsi="Calibri" w:cs="Calibri"/>
              </w:rPr>
            </w:pPr>
            <w:r>
              <w:rPr>
                <w:rFonts w:ascii="Calibri" w:hAnsi="Calibri" w:cs="Calibri"/>
              </w:rPr>
              <w:t>Specific Action – Agricultural Employers: Prepare for upcoming changes in OT requirements, 2023-2027 and after.</w:t>
            </w:r>
          </w:p>
        </w:tc>
        <w:tc>
          <w:tcPr>
            <w:tcW w:w="1591" w:type="dxa"/>
            <w:tcBorders>
              <w:top w:val="single" w:sz="4" w:space="0" w:color="auto"/>
              <w:left w:val="single" w:sz="4" w:space="0" w:color="auto"/>
              <w:bottom w:val="single" w:sz="4" w:space="0" w:color="auto"/>
              <w:right w:val="single" w:sz="4" w:space="0" w:color="auto"/>
            </w:tcBorders>
            <w:hideMark/>
          </w:tcPr>
          <w:p w14:paraId="433E8E6D" w14:textId="77777777" w:rsidR="0022392A" w:rsidRDefault="0022392A">
            <w:pPr>
              <w:rPr>
                <w:rFonts w:ascii="Calibri" w:hAnsi="Calibri" w:cs="Calibri"/>
              </w:rPr>
            </w:pPr>
            <w:r>
              <w:rPr>
                <w:rFonts w:ascii="Calibri" w:hAnsi="Calibri" w:cs="Calibri"/>
              </w:rPr>
              <w:t>Effective: June 3, 2022</w:t>
            </w:r>
          </w:p>
        </w:tc>
      </w:tr>
      <w:tr w:rsidR="0022392A" w14:paraId="1A955438" w14:textId="77777777" w:rsidTr="0022392A">
        <w:tc>
          <w:tcPr>
            <w:tcW w:w="1818" w:type="dxa"/>
            <w:tcBorders>
              <w:top w:val="single" w:sz="4" w:space="0" w:color="auto"/>
              <w:left w:val="single" w:sz="4" w:space="0" w:color="auto"/>
              <w:bottom w:val="single" w:sz="4" w:space="0" w:color="auto"/>
              <w:right w:val="single" w:sz="4" w:space="0" w:color="auto"/>
            </w:tcBorders>
          </w:tcPr>
          <w:p w14:paraId="384038DE" w14:textId="77777777" w:rsidR="0022392A" w:rsidRDefault="0022392A">
            <w:pPr>
              <w:rPr>
                <w:rFonts w:ascii="Calibri" w:hAnsi="Calibri" w:cs="Calibri"/>
              </w:rPr>
            </w:pPr>
            <w:r>
              <w:rPr>
                <w:rFonts w:ascii="Calibri" w:hAnsi="Calibri" w:cs="Calibri"/>
              </w:rPr>
              <w:t>HB 4074</w:t>
            </w:r>
          </w:p>
          <w:p w14:paraId="12D2682E" w14:textId="77777777" w:rsidR="0022392A" w:rsidRDefault="0022392A">
            <w:pPr>
              <w:rPr>
                <w:rFonts w:ascii="Calibri" w:hAnsi="Calibri" w:cs="Calibri"/>
              </w:rPr>
            </w:pPr>
          </w:p>
          <w:p w14:paraId="2CF363C9" w14:textId="77777777" w:rsidR="0022392A" w:rsidRDefault="0022392A">
            <w:pPr>
              <w:rPr>
                <w:rFonts w:ascii="Calibri" w:hAnsi="Calibri" w:cs="Calibri"/>
              </w:rPr>
            </w:pPr>
            <w:r>
              <w:rPr>
                <w:rFonts w:ascii="Calibri" w:hAnsi="Calibri" w:cs="Calibri"/>
              </w:rPr>
              <w:t>https://olis.oregonlegislature.gov/liz/2022R1/Measures/Overview/HB4074</w:t>
            </w:r>
          </w:p>
        </w:tc>
        <w:tc>
          <w:tcPr>
            <w:tcW w:w="6599" w:type="dxa"/>
            <w:tcBorders>
              <w:top w:val="single" w:sz="4" w:space="0" w:color="auto"/>
              <w:left w:val="single" w:sz="4" w:space="0" w:color="auto"/>
              <w:bottom w:val="single" w:sz="4" w:space="0" w:color="auto"/>
              <w:right w:val="single" w:sz="4" w:space="0" w:color="auto"/>
            </w:tcBorders>
          </w:tcPr>
          <w:p w14:paraId="1047DCE8" w14:textId="77777777" w:rsidR="0022392A" w:rsidRDefault="0022392A">
            <w:pPr>
              <w:rPr>
                <w:rFonts w:ascii="Calibri" w:hAnsi="Calibri" w:cs="Calibri"/>
              </w:rPr>
            </w:pPr>
            <w:r>
              <w:rPr>
                <w:rFonts w:ascii="Calibri" w:hAnsi="Calibri" w:cs="Calibri"/>
              </w:rPr>
              <w:t xml:space="preserve">Requires employee or worker of marijuana licensee to report human trafficking on licensed premises to Oregon Liquor and Cannabis Commission. </w:t>
            </w:r>
          </w:p>
          <w:p w14:paraId="2FF25D51" w14:textId="77777777" w:rsidR="0022392A" w:rsidRDefault="0022392A">
            <w:pPr>
              <w:rPr>
                <w:rFonts w:ascii="Calibri" w:hAnsi="Calibri" w:cs="Calibri"/>
              </w:rPr>
            </w:pPr>
          </w:p>
          <w:p w14:paraId="7FF2A644" w14:textId="77777777" w:rsidR="0022392A" w:rsidRDefault="0022392A">
            <w:pPr>
              <w:rPr>
                <w:rFonts w:ascii="Calibri" w:hAnsi="Calibri" w:cs="Calibri"/>
              </w:rPr>
            </w:pPr>
            <w:r>
              <w:rPr>
                <w:rFonts w:ascii="Calibri" w:hAnsi="Calibri" w:cs="Calibri"/>
              </w:rPr>
              <w:t>Industry Specific Action – Marijuana Licensee: Develop and implement policy. Educate impacted employees on responsibility and process.</w:t>
            </w:r>
          </w:p>
          <w:p w14:paraId="1AE1879A" w14:textId="77777777" w:rsidR="0022392A" w:rsidRDefault="0022392A">
            <w:pPr>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hideMark/>
          </w:tcPr>
          <w:p w14:paraId="591BCD06" w14:textId="77777777" w:rsidR="0022392A" w:rsidRDefault="0022392A">
            <w:pPr>
              <w:rPr>
                <w:rFonts w:ascii="Calibri" w:hAnsi="Calibri" w:cs="Calibri"/>
              </w:rPr>
            </w:pPr>
            <w:r>
              <w:rPr>
                <w:rFonts w:ascii="Calibri" w:hAnsi="Calibri" w:cs="Calibri"/>
              </w:rPr>
              <w:t>Effective: April 15, 2022</w:t>
            </w:r>
          </w:p>
        </w:tc>
      </w:tr>
      <w:tr w:rsidR="0022392A" w14:paraId="6F7814B0" w14:textId="77777777" w:rsidTr="0022392A">
        <w:tc>
          <w:tcPr>
            <w:tcW w:w="1818" w:type="dxa"/>
            <w:tcBorders>
              <w:top w:val="single" w:sz="4" w:space="0" w:color="auto"/>
              <w:left w:val="single" w:sz="4" w:space="0" w:color="auto"/>
              <w:bottom w:val="single" w:sz="4" w:space="0" w:color="auto"/>
              <w:right w:val="single" w:sz="4" w:space="0" w:color="auto"/>
            </w:tcBorders>
          </w:tcPr>
          <w:p w14:paraId="6DCCB78A" w14:textId="77777777" w:rsidR="0022392A" w:rsidRDefault="0022392A">
            <w:pPr>
              <w:rPr>
                <w:rFonts w:ascii="Calibri" w:hAnsi="Calibri" w:cs="Calibri"/>
              </w:rPr>
            </w:pPr>
            <w:r>
              <w:rPr>
                <w:rFonts w:ascii="Calibri" w:hAnsi="Calibri" w:cs="Calibri"/>
              </w:rPr>
              <w:t>HB 4138</w:t>
            </w:r>
          </w:p>
          <w:p w14:paraId="61AA291C" w14:textId="77777777" w:rsidR="0022392A" w:rsidRDefault="0022392A">
            <w:pPr>
              <w:rPr>
                <w:rFonts w:ascii="Calibri" w:hAnsi="Calibri" w:cs="Calibri"/>
              </w:rPr>
            </w:pPr>
          </w:p>
          <w:p w14:paraId="57F7FA4D" w14:textId="77777777" w:rsidR="0022392A" w:rsidRDefault="0022392A">
            <w:pPr>
              <w:rPr>
                <w:rFonts w:ascii="Calibri" w:hAnsi="Calibri" w:cs="Calibri"/>
              </w:rPr>
            </w:pPr>
            <w:r>
              <w:rPr>
                <w:rFonts w:ascii="Calibri" w:hAnsi="Calibri" w:cs="Calibri"/>
              </w:rPr>
              <w:t>https://olis.oregonlegislature.gov/liz/2022R1/Measures/Overview/HB4138</w:t>
            </w:r>
          </w:p>
        </w:tc>
        <w:tc>
          <w:tcPr>
            <w:tcW w:w="6599" w:type="dxa"/>
            <w:tcBorders>
              <w:top w:val="single" w:sz="4" w:space="0" w:color="auto"/>
              <w:left w:val="single" w:sz="4" w:space="0" w:color="auto"/>
              <w:bottom w:val="single" w:sz="4" w:space="0" w:color="auto"/>
              <w:right w:val="single" w:sz="4" w:space="0" w:color="auto"/>
            </w:tcBorders>
          </w:tcPr>
          <w:p w14:paraId="5F4A41B9" w14:textId="77777777" w:rsidR="0022392A" w:rsidRDefault="0022392A">
            <w:pPr>
              <w:rPr>
                <w:rFonts w:ascii="Calibri" w:hAnsi="Calibri" w:cs="Calibri"/>
              </w:rPr>
            </w:pPr>
            <w:r>
              <w:rPr>
                <w:rFonts w:ascii="Calibri" w:hAnsi="Calibri" w:cs="Calibri"/>
              </w:rPr>
              <w:t>Makes several changes to the administration of time loss benefits. First, the measure requires an insurer or self-insured employer to provide written notice to the worker before suspending time loss payments and requires the notice to include the reason for ending time loss. Second, the measure allows an attending health care provider to retroactively authorize time loss up to 60 days prior to the notice that payments will cease. Third, the measure does not allow medically stationary status to be established more than 60 days before the worker or worker’s attorney is notified that the worker has become stationary. Finally, the measure limits recovery of overpayments for time loss to no more than 50 percent of the worker's total reward.</w:t>
            </w:r>
          </w:p>
          <w:p w14:paraId="3EC849AC" w14:textId="77777777" w:rsidR="0022392A" w:rsidRDefault="0022392A">
            <w:pPr>
              <w:rPr>
                <w:rFonts w:ascii="Calibri" w:hAnsi="Calibri" w:cs="Calibri"/>
              </w:rPr>
            </w:pPr>
          </w:p>
          <w:p w14:paraId="24BF21CE" w14:textId="77777777" w:rsidR="0022392A" w:rsidRDefault="0022392A">
            <w:pPr>
              <w:rPr>
                <w:rFonts w:ascii="Calibri" w:hAnsi="Calibri" w:cs="Calibri"/>
              </w:rPr>
            </w:pPr>
            <w:r>
              <w:rPr>
                <w:rFonts w:ascii="Calibri" w:hAnsi="Calibri" w:cs="Calibri"/>
              </w:rPr>
              <w:t xml:space="preserve">Employer Action: Impact is to self-insured employers and insurers. Good information for benefits/workers comp administrators. </w:t>
            </w:r>
          </w:p>
          <w:p w14:paraId="538098E7" w14:textId="77777777" w:rsidR="0022392A" w:rsidRDefault="0022392A">
            <w:pPr>
              <w:rPr>
                <w:rFonts w:ascii="Calibri" w:hAnsi="Calibri" w:cs="Calibri"/>
              </w:rPr>
            </w:pPr>
          </w:p>
        </w:tc>
        <w:tc>
          <w:tcPr>
            <w:tcW w:w="1591" w:type="dxa"/>
            <w:tcBorders>
              <w:top w:val="single" w:sz="4" w:space="0" w:color="auto"/>
              <w:left w:val="single" w:sz="4" w:space="0" w:color="auto"/>
              <w:bottom w:val="single" w:sz="4" w:space="0" w:color="auto"/>
              <w:right w:val="single" w:sz="4" w:space="0" w:color="auto"/>
            </w:tcBorders>
            <w:hideMark/>
          </w:tcPr>
          <w:p w14:paraId="0776B12F" w14:textId="77777777" w:rsidR="0022392A" w:rsidRDefault="0022392A">
            <w:pPr>
              <w:rPr>
                <w:rFonts w:ascii="Calibri" w:hAnsi="Calibri" w:cs="Calibri"/>
              </w:rPr>
            </w:pPr>
            <w:r>
              <w:rPr>
                <w:rFonts w:ascii="Calibri" w:hAnsi="Calibri" w:cs="Calibri"/>
              </w:rPr>
              <w:t>Effective upon passage</w:t>
            </w:r>
          </w:p>
        </w:tc>
      </w:tr>
    </w:tbl>
    <w:p w14:paraId="6CBEA21D" w14:textId="77777777" w:rsidR="0022392A" w:rsidRDefault="0022392A" w:rsidP="0022392A">
      <w:pPr>
        <w:rPr>
          <w:rFonts w:ascii="Calibri" w:hAnsi="Calibri" w:cs="Calibri"/>
        </w:rPr>
      </w:pPr>
    </w:p>
    <w:p w14:paraId="685E2E3D" w14:textId="77777777" w:rsidR="0022392A" w:rsidRDefault="0022392A" w:rsidP="0022392A">
      <w:pPr>
        <w:rPr>
          <w:rFonts w:ascii="Calibri" w:hAnsi="Calibri" w:cs="Calibri"/>
        </w:rPr>
      </w:pPr>
    </w:p>
    <w:p w14:paraId="0020D62C" w14:textId="77777777" w:rsidR="0022392A" w:rsidRDefault="0022392A" w:rsidP="0022392A">
      <w:pPr>
        <w:rPr>
          <w:rFonts w:ascii="Calibri" w:hAnsi="Calibri" w:cs="Calibri"/>
        </w:rPr>
      </w:pPr>
    </w:p>
    <w:p w14:paraId="06C4FAB4" w14:textId="77777777" w:rsidR="0022392A" w:rsidRDefault="0022392A" w:rsidP="0022392A">
      <w:pPr>
        <w:rPr>
          <w:rFonts w:ascii="Calibri" w:hAnsi="Calibri" w:cs="Calibri"/>
        </w:rPr>
      </w:pPr>
      <w:r>
        <w:rPr>
          <w:rFonts w:ascii="Calibri" w:hAnsi="Calibri" w:cs="Calibri"/>
        </w:rPr>
        <w:t>Flexible I-9 Rules for Remote Workers Extended Through October:</w:t>
      </w:r>
    </w:p>
    <w:p w14:paraId="4DD27F04" w14:textId="77777777" w:rsidR="0022392A" w:rsidRDefault="00C13395" w:rsidP="0022392A">
      <w:pPr>
        <w:rPr>
          <w:rFonts w:ascii="Calibri" w:hAnsi="Calibri" w:cs="Calibri"/>
        </w:rPr>
      </w:pPr>
      <w:hyperlink r:id="rId8" w:history="1">
        <w:r w:rsidR="0022392A">
          <w:rPr>
            <w:rStyle w:val="Hyperlink"/>
            <w:rFonts w:ascii="Calibri" w:hAnsi="Calibri" w:cs="Calibri"/>
          </w:rPr>
          <w:t>https://www.ice.gov/news/releases/ice-announces-extension-i-9-compliance-flexibility-3</w:t>
        </w:r>
      </w:hyperlink>
    </w:p>
    <w:p w14:paraId="1F5FAA71" w14:textId="77777777" w:rsidR="0022392A" w:rsidRDefault="00C13395" w:rsidP="0022392A">
      <w:pPr>
        <w:rPr>
          <w:rFonts w:ascii="Calibri" w:hAnsi="Calibri" w:cs="Calibri"/>
        </w:rPr>
      </w:pPr>
      <w:hyperlink r:id="rId9" w:history="1">
        <w:r w:rsidR="0022392A">
          <w:rPr>
            <w:rStyle w:val="Hyperlink"/>
            <w:rFonts w:ascii="Calibri" w:hAnsi="Calibri" w:cs="Calibri"/>
          </w:rPr>
          <w:t>https://www.fisherphillips.com/news-insights/flexible-i9-rules-remote-workers.html</w:t>
        </w:r>
      </w:hyperlink>
    </w:p>
    <w:p w14:paraId="341AD026" w14:textId="341A6E1E" w:rsidR="00896041" w:rsidRPr="00896041" w:rsidRDefault="00896041" w:rsidP="00896041">
      <w:pPr>
        <w:pStyle w:val="Title"/>
        <w:spacing w:line="276" w:lineRule="auto"/>
        <w:jc w:val="left"/>
        <w:rPr>
          <w:rFonts w:asciiTheme="minorHAnsi" w:hAnsiTheme="minorHAnsi" w:cstheme="minorHAnsi"/>
          <w:b w:val="0"/>
          <w:sz w:val="24"/>
          <w:szCs w:val="24"/>
        </w:rPr>
      </w:pPr>
    </w:p>
    <w:p w14:paraId="71A42F23" w14:textId="77777777" w:rsidR="00750FBC" w:rsidRDefault="00750FBC" w:rsidP="00896041">
      <w:pPr>
        <w:pStyle w:val="Title"/>
        <w:spacing w:line="276" w:lineRule="auto"/>
        <w:jc w:val="left"/>
        <w:rPr>
          <w:rFonts w:asciiTheme="minorHAnsi" w:hAnsiTheme="minorHAnsi" w:cstheme="minorHAnsi"/>
          <w:b w:val="0"/>
          <w:sz w:val="24"/>
          <w:szCs w:val="24"/>
        </w:rPr>
      </w:pPr>
    </w:p>
    <w:p w14:paraId="03B01AD3" w14:textId="682D39C2" w:rsidR="00896041"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Programming</w:t>
      </w:r>
      <w:r w:rsidRPr="00896041">
        <w:rPr>
          <w:rFonts w:asciiTheme="minorHAnsi" w:hAnsiTheme="minorHAnsi" w:cstheme="minorHAnsi"/>
          <w:b w:val="0"/>
          <w:sz w:val="24"/>
          <w:szCs w:val="24"/>
        </w:rPr>
        <w:t xml:space="preserve"> </w:t>
      </w:r>
      <w:r w:rsidR="00293E0B">
        <w:rPr>
          <w:rFonts w:asciiTheme="minorHAnsi" w:hAnsiTheme="minorHAnsi" w:cstheme="minorHAnsi"/>
          <w:b w:val="0"/>
          <w:sz w:val="24"/>
          <w:szCs w:val="24"/>
        </w:rPr>
        <w:t>–</w:t>
      </w:r>
      <w:r w:rsidRPr="00896041">
        <w:rPr>
          <w:rFonts w:asciiTheme="minorHAnsi" w:hAnsiTheme="minorHAnsi" w:cstheme="minorHAnsi"/>
          <w:b w:val="0"/>
          <w:sz w:val="24"/>
          <w:szCs w:val="24"/>
        </w:rPr>
        <w:t xml:space="preserve"> </w:t>
      </w:r>
      <w:proofErr w:type="spellStart"/>
      <w:r w:rsidRPr="00896041">
        <w:rPr>
          <w:rFonts w:asciiTheme="minorHAnsi" w:hAnsiTheme="minorHAnsi" w:cstheme="minorHAnsi"/>
          <w:b w:val="0"/>
          <w:sz w:val="24"/>
          <w:szCs w:val="24"/>
        </w:rPr>
        <w:t>Karlina</w:t>
      </w:r>
      <w:proofErr w:type="spellEnd"/>
      <w:r w:rsidR="00E344AA">
        <w:rPr>
          <w:rFonts w:asciiTheme="minorHAnsi" w:hAnsiTheme="minorHAnsi" w:cstheme="minorHAnsi"/>
          <w:b w:val="0"/>
          <w:sz w:val="24"/>
          <w:szCs w:val="24"/>
        </w:rPr>
        <w:t>—</w:t>
      </w:r>
      <w:r w:rsidR="00B74D13">
        <w:rPr>
          <w:rFonts w:asciiTheme="minorHAnsi" w:hAnsiTheme="minorHAnsi" w:cstheme="minorHAnsi"/>
          <w:b w:val="0"/>
          <w:sz w:val="24"/>
          <w:szCs w:val="24"/>
        </w:rPr>
        <w:t>E</w:t>
      </w:r>
      <w:r w:rsidR="00E344AA">
        <w:rPr>
          <w:rFonts w:asciiTheme="minorHAnsi" w:hAnsiTheme="minorHAnsi" w:cstheme="minorHAnsi"/>
          <w:b w:val="0"/>
          <w:sz w:val="24"/>
          <w:szCs w:val="24"/>
        </w:rPr>
        <w:t xml:space="preserve">ntire year is mapped out. </w:t>
      </w:r>
      <w:r w:rsidR="00293E0B">
        <w:rPr>
          <w:rFonts w:asciiTheme="minorHAnsi" w:hAnsiTheme="minorHAnsi" w:cstheme="minorHAnsi"/>
          <w:b w:val="0"/>
          <w:sz w:val="24"/>
          <w:szCs w:val="24"/>
        </w:rPr>
        <w:t xml:space="preserve"> </w:t>
      </w:r>
      <w:r w:rsidR="00D933EA">
        <w:rPr>
          <w:rFonts w:asciiTheme="minorHAnsi" w:hAnsiTheme="minorHAnsi" w:cstheme="minorHAnsi"/>
          <w:b w:val="0"/>
          <w:sz w:val="24"/>
          <w:szCs w:val="24"/>
        </w:rPr>
        <w:t xml:space="preserve">Jennifer </w:t>
      </w:r>
      <w:proofErr w:type="spellStart"/>
      <w:r w:rsidR="00D933EA">
        <w:rPr>
          <w:rFonts w:asciiTheme="minorHAnsi" w:hAnsiTheme="minorHAnsi" w:cstheme="minorHAnsi"/>
          <w:b w:val="0"/>
          <w:sz w:val="24"/>
          <w:szCs w:val="24"/>
        </w:rPr>
        <w:t>Beaumann</w:t>
      </w:r>
      <w:proofErr w:type="spellEnd"/>
      <w:r w:rsidR="00D933EA">
        <w:rPr>
          <w:rFonts w:asciiTheme="minorHAnsi" w:hAnsiTheme="minorHAnsi" w:cstheme="minorHAnsi"/>
          <w:b w:val="0"/>
          <w:sz w:val="24"/>
          <w:szCs w:val="24"/>
        </w:rPr>
        <w:t>-Steagall is asking for virtual presentation for the July program. Idea is to phase out virtual presenters as we move on</w:t>
      </w:r>
      <w:r w:rsidR="002333AB">
        <w:rPr>
          <w:rFonts w:asciiTheme="minorHAnsi" w:hAnsiTheme="minorHAnsi" w:cstheme="minorHAnsi"/>
          <w:b w:val="0"/>
          <w:sz w:val="24"/>
          <w:szCs w:val="24"/>
        </w:rPr>
        <w:t xml:space="preserve"> even if we are maintaining hybrid participation. </w:t>
      </w:r>
    </w:p>
    <w:p w14:paraId="2A0DC489" w14:textId="6D397550" w:rsidR="0022392A" w:rsidRDefault="0022392A" w:rsidP="00896041">
      <w:pPr>
        <w:pStyle w:val="Title"/>
        <w:spacing w:line="276" w:lineRule="auto"/>
        <w:jc w:val="left"/>
        <w:rPr>
          <w:rFonts w:asciiTheme="minorHAnsi" w:hAnsiTheme="minorHAnsi" w:cstheme="minorHAnsi"/>
          <w:b w:val="0"/>
          <w:sz w:val="24"/>
          <w:szCs w:val="24"/>
        </w:rPr>
      </w:pPr>
    </w:p>
    <w:tbl>
      <w:tblPr>
        <w:tblW w:w="8300" w:type="dxa"/>
        <w:tblLook w:val="04A0" w:firstRow="1" w:lastRow="0" w:firstColumn="1" w:lastColumn="0" w:noHBand="0" w:noVBand="1"/>
      </w:tblPr>
      <w:tblGrid>
        <w:gridCol w:w="1620"/>
        <w:gridCol w:w="3980"/>
        <w:gridCol w:w="2700"/>
      </w:tblGrid>
      <w:tr w:rsidR="0022392A" w14:paraId="22CD4443" w14:textId="77777777" w:rsidTr="0022392A">
        <w:trPr>
          <w:trHeight w:val="290"/>
        </w:trPr>
        <w:tc>
          <w:tcPr>
            <w:tcW w:w="1620" w:type="dxa"/>
            <w:tcBorders>
              <w:top w:val="single" w:sz="4" w:space="0" w:color="auto"/>
              <w:left w:val="single" w:sz="4" w:space="0" w:color="auto"/>
              <w:bottom w:val="single" w:sz="4" w:space="0" w:color="auto"/>
              <w:right w:val="single" w:sz="4" w:space="0" w:color="auto"/>
            </w:tcBorders>
            <w:noWrap/>
            <w:vAlign w:val="bottom"/>
            <w:hideMark/>
          </w:tcPr>
          <w:p w14:paraId="72DB053E" w14:textId="77777777" w:rsidR="0022392A" w:rsidRDefault="0022392A">
            <w:pPr>
              <w:rPr>
                <w:rFonts w:ascii="Calibri" w:hAnsi="Calibri" w:cs="Calibri"/>
                <w:color w:val="000000"/>
                <w:sz w:val="22"/>
                <w:szCs w:val="22"/>
              </w:rPr>
            </w:pPr>
            <w:r>
              <w:rPr>
                <w:rFonts w:ascii="Calibri" w:hAnsi="Calibri" w:cs="Calibri"/>
                <w:color w:val="000000"/>
              </w:rPr>
              <w:t>Month</w:t>
            </w:r>
          </w:p>
        </w:tc>
        <w:tc>
          <w:tcPr>
            <w:tcW w:w="3980" w:type="dxa"/>
            <w:tcBorders>
              <w:top w:val="single" w:sz="4" w:space="0" w:color="auto"/>
              <w:left w:val="nil"/>
              <w:bottom w:val="single" w:sz="4" w:space="0" w:color="auto"/>
              <w:right w:val="single" w:sz="4" w:space="0" w:color="auto"/>
            </w:tcBorders>
            <w:noWrap/>
            <w:vAlign w:val="bottom"/>
            <w:hideMark/>
          </w:tcPr>
          <w:p w14:paraId="57651475" w14:textId="77777777" w:rsidR="0022392A" w:rsidRDefault="0022392A">
            <w:pPr>
              <w:rPr>
                <w:rFonts w:ascii="Calibri" w:hAnsi="Calibri" w:cs="Calibri"/>
                <w:color w:val="000000"/>
                <w:sz w:val="24"/>
                <w:szCs w:val="24"/>
              </w:rPr>
            </w:pPr>
            <w:r>
              <w:rPr>
                <w:rFonts w:ascii="Calibri" w:hAnsi="Calibri" w:cs="Calibri"/>
                <w:color w:val="000000"/>
              </w:rPr>
              <w:t>Topic/Presenter</w:t>
            </w:r>
          </w:p>
        </w:tc>
        <w:tc>
          <w:tcPr>
            <w:tcW w:w="2700" w:type="dxa"/>
            <w:tcBorders>
              <w:top w:val="single" w:sz="4" w:space="0" w:color="auto"/>
              <w:left w:val="nil"/>
              <w:bottom w:val="single" w:sz="4" w:space="0" w:color="auto"/>
              <w:right w:val="single" w:sz="4" w:space="0" w:color="auto"/>
            </w:tcBorders>
            <w:noWrap/>
            <w:vAlign w:val="bottom"/>
            <w:hideMark/>
          </w:tcPr>
          <w:p w14:paraId="5BCEACEF" w14:textId="77777777" w:rsidR="0022392A" w:rsidRDefault="0022392A">
            <w:pPr>
              <w:rPr>
                <w:rFonts w:ascii="Calibri" w:hAnsi="Calibri" w:cs="Calibri"/>
                <w:color w:val="000000"/>
              </w:rPr>
            </w:pPr>
            <w:r>
              <w:rPr>
                <w:rFonts w:ascii="Calibri" w:hAnsi="Calibri" w:cs="Calibri"/>
                <w:color w:val="000000"/>
              </w:rPr>
              <w:t>Sponsor</w:t>
            </w:r>
          </w:p>
        </w:tc>
      </w:tr>
      <w:tr w:rsidR="0022392A" w14:paraId="68CB9450"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37C08659" w14:textId="77777777" w:rsidR="0022392A" w:rsidRDefault="0022392A">
            <w:pPr>
              <w:rPr>
                <w:rFonts w:ascii="Calibri" w:hAnsi="Calibri" w:cs="Calibri"/>
                <w:color w:val="000000"/>
              </w:rPr>
            </w:pPr>
            <w:r>
              <w:rPr>
                <w:rFonts w:ascii="Calibri" w:hAnsi="Calibri" w:cs="Calibri"/>
                <w:color w:val="000000"/>
              </w:rPr>
              <w:t xml:space="preserve">Jan- </w:t>
            </w:r>
          </w:p>
        </w:tc>
        <w:tc>
          <w:tcPr>
            <w:tcW w:w="3980" w:type="dxa"/>
            <w:tcBorders>
              <w:top w:val="nil"/>
              <w:left w:val="nil"/>
              <w:bottom w:val="single" w:sz="4" w:space="0" w:color="auto"/>
              <w:right w:val="single" w:sz="4" w:space="0" w:color="auto"/>
            </w:tcBorders>
            <w:noWrap/>
            <w:vAlign w:val="bottom"/>
            <w:hideMark/>
          </w:tcPr>
          <w:p w14:paraId="6FEECD29" w14:textId="77777777" w:rsidR="0022392A" w:rsidRDefault="0022392A">
            <w:pPr>
              <w:rPr>
                <w:rFonts w:ascii="Calibri" w:hAnsi="Calibri" w:cs="Calibri"/>
                <w:color w:val="FF0000"/>
              </w:rPr>
            </w:pPr>
            <w:r>
              <w:rPr>
                <w:rFonts w:ascii="Calibri" w:hAnsi="Calibri" w:cs="Calibri"/>
                <w:color w:val="FF0000"/>
              </w:rPr>
              <w:t>OSU Diversity Topic</w:t>
            </w:r>
          </w:p>
        </w:tc>
        <w:tc>
          <w:tcPr>
            <w:tcW w:w="2700" w:type="dxa"/>
            <w:tcBorders>
              <w:top w:val="nil"/>
              <w:left w:val="nil"/>
              <w:bottom w:val="single" w:sz="4" w:space="0" w:color="auto"/>
              <w:right w:val="single" w:sz="4" w:space="0" w:color="auto"/>
            </w:tcBorders>
            <w:noWrap/>
            <w:vAlign w:val="bottom"/>
            <w:hideMark/>
          </w:tcPr>
          <w:p w14:paraId="37418D04" w14:textId="77777777" w:rsidR="0022392A" w:rsidRDefault="0022392A">
            <w:pPr>
              <w:rPr>
                <w:rFonts w:ascii="Calibri" w:hAnsi="Calibri" w:cs="Calibri"/>
                <w:color w:val="000000"/>
              </w:rPr>
            </w:pPr>
            <w:r>
              <w:rPr>
                <w:rFonts w:ascii="Calibri" w:hAnsi="Calibri" w:cs="Calibri"/>
                <w:color w:val="000000"/>
              </w:rPr>
              <w:t> </w:t>
            </w:r>
          </w:p>
        </w:tc>
      </w:tr>
      <w:tr w:rsidR="0022392A" w14:paraId="0EC0EEDA"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6505B44D" w14:textId="77777777" w:rsidR="0022392A" w:rsidRDefault="0022392A">
            <w:pPr>
              <w:rPr>
                <w:rFonts w:ascii="Calibri" w:hAnsi="Calibri" w:cs="Calibri"/>
                <w:color w:val="000000"/>
              </w:rPr>
            </w:pPr>
            <w:r>
              <w:rPr>
                <w:rFonts w:ascii="Calibri" w:hAnsi="Calibri" w:cs="Calibri"/>
                <w:color w:val="000000"/>
              </w:rPr>
              <w:t>Feb-</w:t>
            </w:r>
          </w:p>
        </w:tc>
        <w:tc>
          <w:tcPr>
            <w:tcW w:w="3980" w:type="dxa"/>
            <w:tcBorders>
              <w:top w:val="nil"/>
              <w:left w:val="nil"/>
              <w:bottom w:val="single" w:sz="4" w:space="0" w:color="auto"/>
              <w:right w:val="single" w:sz="4" w:space="0" w:color="auto"/>
            </w:tcBorders>
            <w:noWrap/>
            <w:vAlign w:val="bottom"/>
            <w:hideMark/>
          </w:tcPr>
          <w:p w14:paraId="26E2D5C0" w14:textId="77777777" w:rsidR="0022392A" w:rsidRDefault="0022392A">
            <w:pPr>
              <w:rPr>
                <w:rFonts w:ascii="Calibri" w:hAnsi="Calibri" w:cs="Calibri"/>
                <w:color w:val="FF0000"/>
              </w:rPr>
            </w:pPr>
            <w:r>
              <w:rPr>
                <w:rFonts w:ascii="Calibri" w:hAnsi="Calibri" w:cs="Calibri"/>
                <w:color w:val="FF0000"/>
              </w:rPr>
              <w:t>Leg Update with Randy</w:t>
            </w:r>
          </w:p>
        </w:tc>
        <w:tc>
          <w:tcPr>
            <w:tcW w:w="2700" w:type="dxa"/>
            <w:tcBorders>
              <w:top w:val="nil"/>
              <w:left w:val="nil"/>
              <w:bottom w:val="single" w:sz="4" w:space="0" w:color="auto"/>
              <w:right w:val="single" w:sz="4" w:space="0" w:color="auto"/>
            </w:tcBorders>
            <w:noWrap/>
            <w:vAlign w:val="bottom"/>
            <w:hideMark/>
          </w:tcPr>
          <w:p w14:paraId="672EF02D" w14:textId="77777777" w:rsidR="0022392A" w:rsidRDefault="0022392A">
            <w:pPr>
              <w:rPr>
                <w:rFonts w:ascii="Calibri" w:hAnsi="Calibri" w:cs="Calibri"/>
                <w:color w:val="000000"/>
              </w:rPr>
            </w:pPr>
            <w:r>
              <w:rPr>
                <w:rFonts w:ascii="Calibri" w:hAnsi="Calibri" w:cs="Calibri"/>
                <w:color w:val="000000"/>
              </w:rPr>
              <w:t> </w:t>
            </w:r>
          </w:p>
        </w:tc>
      </w:tr>
      <w:tr w:rsidR="0022392A" w14:paraId="3675284A"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1A97E861" w14:textId="77777777" w:rsidR="0022392A" w:rsidRDefault="0022392A">
            <w:pPr>
              <w:rPr>
                <w:rFonts w:ascii="Calibri" w:hAnsi="Calibri" w:cs="Calibri"/>
                <w:color w:val="000000"/>
              </w:rPr>
            </w:pPr>
            <w:r>
              <w:rPr>
                <w:rFonts w:ascii="Calibri" w:hAnsi="Calibri" w:cs="Calibri"/>
                <w:color w:val="000000"/>
              </w:rPr>
              <w:t xml:space="preserve">Mar- </w:t>
            </w:r>
          </w:p>
        </w:tc>
        <w:tc>
          <w:tcPr>
            <w:tcW w:w="3980" w:type="dxa"/>
            <w:tcBorders>
              <w:top w:val="nil"/>
              <w:left w:val="nil"/>
              <w:bottom w:val="single" w:sz="4" w:space="0" w:color="auto"/>
              <w:right w:val="single" w:sz="4" w:space="0" w:color="auto"/>
            </w:tcBorders>
            <w:noWrap/>
            <w:vAlign w:val="bottom"/>
            <w:hideMark/>
          </w:tcPr>
          <w:p w14:paraId="50BA9A25" w14:textId="77777777" w:rsidR="0022392A" w:rsidRDefault="0022392A">
            <w:pPr>
              <w:rPr>
                <w:rFonts w:ascii="Calibri" w:hAnsi="Calibri" w:cs="Calibri"/>
                <w:color w:val="000000"/>
              </w:rPr>
            </w:pPr>
            <w:r>
              <w:rPr>
                <w:rFonts w:ascii="Calibri" w:hAnsi="Calibri" w:cs="Calibri"/>
                <w:color w:val="FF0000"/>
              </w:rPr>
              <w:t xml:space="preserve">Paula </w:t>
            </w:r>
            <w:proofErr w:type="spellStart"/>
            <w:r>
              <w:rPr>
                <w:rFonts w:ascii="Calibri" w:hAnsi="Calibri" w:cs="Calibri"/>
                <w:color w:val="FF0000"/>
              </w:rPr>
              <w:t>Barran</w:t>
            </w:r>
            <w:proofErr w:type="spellEnd"/>
            <w:r>
              <w:rPr>
                <w:rFonts w:ascii="Calibri" w:hAnsi="Calibri" w:cs="Calibri"/>
                <w:color w:val="FF0000"/>
              </w:rPr>
              <w:t xml:space="preserve">- Religious Accommodations </w:t>
            </w:r>
          </w:p>
        </w:tc>
        <w:tc>
          <w:tcPr>
            <w:tcW w:w="2700" w:type="dxa"/>
            <w:tcBorders>
              <w:top w:val="nil"/>
              <w:left w:val="nil"/>
              <w:bottom w:val="single" w:sz="4" w:space="0" w:color="auto"/>
              <w:right w:val="single" w:sz="4" w:space="0" w:color="auto"/>
            </w:tcBorders>
            <w:noWrap/>
            <w:vAlign w:val="bottom"/>
            <w:hideMark/>
          </w:tcPr>
          <w:p w14:paraId="21B84D2B" w14:textId="77777777" w:rsidR="0022392A" w:rsidRDefault="0022392A">
            <w:pPr>
              <w:rPr>
                <w:rFonts w:ascii="Calibri" w:hAnsi="Calibri" w:cs="Calibri"/>
                <w:color w:val="000000"/>
              </w:rPr>
            </w:pPr>
            <w:r>
              <w:rPr>
                <w:rFonts w:ascii="Calibri" w:hAnsi="Calibri" w:cs="Calibri"/>
                <w:color w:val="000000"/>
              </w:rPr>
              <w:t> </w:t>
            </w:r>
          </w:p>
        </w:tc>
      </w:tr>
      <w:tr w:rsidR="0022392A" w14:paraId="62205A4A"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4797652A" w14:textId="77777777" w:rsidR="0022392A" w:rsidRDefault="0022392A">
            <w:pPr>
              <w:rPr>
                <w:rFonts w:ascii="Calibri" w:hAnsi="Calibri" w:cs="Calibri"/>
                <w:color w:val="000000"/>
              </w:rPr>
            </w:pPr>
            <w:r>
              <w:rPr>
                <w:rFonts w:ascii="Calibri" w:hAnsi="Calibri" w:cs="Calibri"/>
                <w:color w:val="000000"/>
              </w:rPr>
              <w:t xml:space="preserve">April- </w:t>
            </w:r>
          </w:p>
        </w:tc>
        <w:tc>
          <w:tcPr>
            <w:tcW w:w="3980" w:type="dxa"/>
            <w:tcBorders>
              <w:top w:val="nil"/>
              <w:left w:val="nil"/>
              <w:bottom w:val="single" w:sz="4" w:space="0" w:color="auto"/>
              <w:right w:val="single" w:sz="4" w:space="0" w:color="auto"/>
            </w:tcBorders>
            <w:noWrap/>
            <w:vAlign w:val="bottom"/>
            <w:hideMark/>
          </w:tcPr>
          <w:p w14:paraId="1610E4A3" w14:textId="77777777" w:rsidR="0022392A" w:rsidRDefault="0022392A">
            <w:pPr>
              <w:rPr>
                <w:rFonts w:ascii="Calibri" w:hAnsi="Calibri" w:cs="Calibri"/>
                <w:color w:val="FF0000"/>
              </w:rPr>
            </w:pPr>
            <w:r>
              <w:rPr>
                <w:rFonts w:ascii="Calibri" w:hAnsi="Calibri" w:cs="Calibri"/>
                <w:color w:val="FF0000"/>
              </w:rPr>
              <w:t>Veterans with group- Leslie Hammer team</w:t>
            </w:r>
          </w:p>
        </w:tc>
        <w:tc>
          <w:tcPr>
            <w:tcW w:w="2700" w:type="dxa"/>
            <w:tcBorders>
              <w:top w:val="nil"/>
              <w:left w:val="nil"/>
              <w:bottom w:val="single" w:sz="4" w:space="0" w:color="auto"/>
              <w:right w:val="single" w:sz="4" w:space="0" w:color="auto"/>
            </w:tcBorders>
            <w:noWrap/>
            <w:vAlign w:val="bottom"/>
            <w:hideMark/>
          </w:tcPr>
          <w:p w14:paraId="211FF5AB" w14:textId="77777777" w:rsidR="0022392A" w:rsidRDefault="0022392A">
            <w:pPr>
              <w:rPr>
                <w:rFonts w:ascii="Calibri" w:hAnsi="Calibri" w:cs="Calibri"/>
                <w:color w:val="000000"/>
              </w:rPr>
            </w:pPr>
            <w:r>
              <w:rPr>
                <w:rFonts w:ascii="Calibri" w:hAnsi="Calibri" w:cs="Calibri"/>
                <w:color w:val="000000"/>
              </w:rPr>
              <w:t> </w:t>
            </w:r>
          </w:p>
        </w:tc>
      </w:tr>
      <w:tr w:rsidR="0022392A" w14:paraId="6E22DEA6"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0E34B96E" w14:textId="77777777" w:rsidR="0022392A" w:rsidRDefault="0022392A">
            <w:pPr>
              <w:rPr>
                <w:rFonts w:ascii="Calibri" w:hAnsi="Calibri" w:cs="Calibri"/>
                <w:color w:val="000000"/>
              </w:rPr>
            </w:pPr>
            <w:r>
              <w:rPr>
                <w:rFonts w:ascii="Calibri" w:hAnsi="Calibri" w:cs="Calibri"/>
                <w:color w:val="000000"/>
              </w:rPr>
              <w:t>May-</w:t>
            </w:r>
          </w:p>
        </w:tc>
        <w:tc>
          <w:tcPr>
            <w:tcW w:w="3980" w:type="dxa"/>
            <w:tcBorders>
              <w:top w:val="nil"/>
              <w:left w:val="nil"/>
              <w:bottom w:val="single" w:sz="4" w:space="0" w:color="auto"/>
              <w:right w:val="single" w:sz="4" w:space="0" w:color="auto"/>
            </w:tcBorders>
            <w:noWrap/>
            <w:vAlign w:val="bottom"/>
            <w:hideMark/>
          </w:tcPr>
          <w:p w14:paraId="17BA5DB2" w14:textId="77777777" w:rsidR="0022392A" w:rsidRDefault="0022392A">
            <w:pPr>
              <w:rPr>
                <w:rFonts w:ascii="Calibri" w:hAnsi="Calibri" w:cs="Calibri"/>
                <w:color w:val="000000"/>
              </w:rPr>
            </w:pPr>
            <w:r>
              <w:rPr>
                <w:rFonts w:ascii="Calibri" w:hAnsi="Calibri" w:cs="Calibri"/>
                <w:color w:val="FF0000"/>
              </w:rPr>
              <w:t>Kyle Abraham- NLRB</w:t>
            </w:r>
          </w:p>
        </w:tc>
        <w:tc>
          <w:tcPr>
            <w:tcW w:w="2700" w:type="dxa"/>
            <w:tcBorders>
              <w:top w:val="nil"/>
              <w:left w:val="nil"/>
              <w:bottom w:val="single" w:sz="4" w:space="0" w:color="auto"/>
              <w:right w:val="single" w:sz="4" w:space="0" w:color="auto"/>
            </w:tcBorders>
            <w:noWrap/>
            <w:vAlign w:val="bottom"/>
            <w:hideMark/>
          </w:tcPr>
          <w:p w14:paraId="63A939FF" w14:textId="77777777" w:rsidR="0022392A" w:rsidRDefault="0022392A">
            <w:pPr>
              <w:rPr>
                <w:rFonts w:ascii="Calibri" w:hAnsi="Calibri" w:cs="Calibri"/>
                <w:color w:val="000000"/>
              </w:rPr>
            </w:pPr>
            <w:r>
              <w:rPr>
                <w:rFonts w:ascii="Calibri" w:hAnsi="Calibri" w:cs="Calibri"/>
                <w:color w:val="000000"/>
              </w:rPr>
              <w:t> </w:t>
            </w:r>
          </w:p>
        </w:tc>
      </w:tr>
      <w:tr w:rsidR="0022392A" w14:paraId="74131D36"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4AC47F8A" w14:textId="77777777" w:rsidR="0022392A" w:rsidRDefault="0022392A">
            <w:pPr>
              <w:rPr>
                <w:rFonts w:ascii="Calibri" w:hAnsi="Calibri" w:cs="Calibri"/>
                <w:color w:val="000000"/>
              </w:rPr>
            </w:pPr>
            <w:r>
              <w:rPr>
                <w:rFonts w:ascii="Calibri" w:hAnsi="Calibri" w:cs="Calibri"/>
                <w:color w:val="000000"/>
              </w:rPr>
              <w:t>June-</w:t>
            </w:r>
          </w:p>
        </w:tc>
        <w:tc>
          <w:tcPr>
            <w:tcW w:w="3980" w:type="dxa"/>
            <w:tcBorders>
              <w:top w:val="nil"/>
              <w:left w:val="nil"/>
              <w:bottom w:val="single" w:sz="4" w:space="0" w:color="auto"/>
              <w:right w:val="single" w:sz="4" w:space="0" w:color="auto"/>
            </w:tcBorders>
            <w:noWrap/>
            <w:vAlign w:val="bottom"/>
            <w:hideMark/>
          </w:tcPr>
          <w:p w14:paraId="6F5DA713" w14:textId="77777777" w:rsidR="0022392A" w:rsidRDefault="0022392A">
            <w:pPr>
              <w:rPr>
                <w:rFonts w:ascii="Calibri" w:hAnsi="Calibri" w:cs="Calibri"/>
                <w:color w:val="000000"/>
              </w:rPr>
            </w:pPr>
            <w:r>
              <w:rPr>
                <w:rFonts w:ascii="Calibri" w:hAnsi="Calibri" w:cs="Calibri"/>
                <w:color w:val="000000"/>
              </w:rPr>
              <w:t> </w:t>
            </w:r>
            <w:hyperlink r:id="rId10" w:history="1">
              <w:r>
                <w:rPr>
                  <w:rStyle w:val="Hyperlink"/>
                </w:rPr>
                <w:t xml:space="preserve">Heather </w:t>
              </w:r>
              <w:proofErr w:type="spellStart"/>
              <w:proofErr w:type="gramStart"/>
              <w:r>
                <w:rPr>
                  <w:rStyle w:val="Hyperlink"/>
                </w:rPr>
                <w:t>St.Clair</w:t>
              </w:r>
              <w:proofErr w:type="spellEnd"/>
              <w:proofErr w:type="gramEnd"/>
            </w:hyperlink>
            <w:r>
              <w:t xml:space="preserve"> and </w:t>
            </w:r>
            <w:hyperlink r:id="rId11" w:history="1">
              <w:r>
                <w:rPr>
                  <w:rStyle w:val="Hyperlink"/>
                </w:rPr>
                <w:t>Hank Stebbins</w:t>
              </w:r>
            </w:hyperlink>
            <w:r>
              <w:t xml:space="preserve">.- Ethics for HR </w:t>
            </w:r>
          </w:p>
        </w:tc>
        <w:tc>
          <w:tcPr>
            <w:tcW w:w="2700" w:type="dxa"/>
            <w:tcBorders>
              <w:top w:val="nil"/>
              <w:left w:val="nil"/>
              <w:bottom w:val="single" w:sz="4" w:space="0" w:color="auto"/>
              <w:right w:val="single" w:sz="4" w:space="0" w:color="auto"/>
            </w:tcBorders>
            <w:noWrap/>
            <w:vAlign w:val="bottom"/>
            <w:hideMark/>
          </w:tcPr>
          <w:p w14:paraId="76DF6ADA" w14:textId="77777777" w:rsidR="0022392A" w:rsidRDefault="0022392A">
            <w:pPr>
              <w:rPr>
                <w:rFonts w:ascii="Calibri" w:hAnsi="Calibri" w:cs="Calibri"/>
                <w:color w:val="000000"/>
              </w:rPr>
            </w:pPr>
            <w:r>
              <w:rPr>
                <w:rFonts w:ascii="Calibri" w:hAnsi="Calibri" w:cs="Calibri"/>
                <w:color w:val="000000"/>
              </w:rPr>
              <w:t> </w:t>
            </w:r>
          </w:p>
        </w:tc>
      </w:tr>
      <w:tr w:rsidR="0022392A" w14:paraId="64DD6B82"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1C548FBD" w14:textId="77777777" w:rsidR="0022392A" w:rsidRDefault="0022392A">
            <w:pPr>
              <w:rPr>
                <w:rFonts w:ascii="Calibri" w:hAnsi="Calibri" w:cs="Calibri"/>
                <w:color w:val="000000"/>
              </w:rPr>
            </w:pPr>
            <w:r>
              <w:rPr>
                <w:rFonts w:ascii="Calibri" w:hAnsi="Calibri" w:cs="Calibri"/>
                <w:color w:val="000000"/>
              </w:rPr>
              <w:t xml:space="preserve">July- </w:t>
            </w:r>
          </w:p>
        </w:tc>
        <w:tc>
          <w:tcPr>
            <w:tcW w:w="3980" w:type="dxa"/>
            <w:tcBorders>
              <w:top w:val="nil"/>
              <w:left w:val="nil"/>
              <w:bottom w:val="single" w:sz="4" w:space="0" w:color="auto"/>
              <w:right w:val="single" w:sz="4" w:space="0" w:color="auto"/>
            </w:tcBorders>
            <w:noWrap/>
            <w:vAlign w:val="bottom"/>
            <w:hideMark/>
          </w:tcPr>
          <w:p w14:paraId="731B0785" w14:textId="77777777" w:rsidR="0022392A" w:rsidRDefault="0022392A">
            <w:pPr>
              <w:rPr>
                <w:rFonts w:ascii="Calibri" w:hAnsi="Calibri" w:cs="Calibri"/>
                <w:color w:val="000000"/>
              </w:rPr>
            </w:pPr>
            <w:r>
              <w:rPr>
                <w:rFonts w:ascii="Calibri" w:hAnsi="Calibri" w:cs="Calibri"/>
                <w:color w:val="000000"/>
              </w:rPr>
              <w:t xml:space="preserve">Jennifer Baumann Stegall _Diversity Topic- virtual presenter </w:t>
            </w:r>
          </w:p>
        </w:tc>
        <w:tc>
          <w:tcPr>
            <w:tcW w:w="2700" w:type="dxa"/>
            <w:tcBorders>
              <w:top w:val="nil"/>
              <w:left w:val="nil"/>
              <w:bottom w:val="single" w:sz="4" w:space="0" w:color="auto"/>
              <w:right w:val="single" w:sz="4" w:space="0" w:color="auto"/>
            </w:tcBorders>
            <w:noWrap/>
            <w:vAlign w:val="bottom"/>
            <w:hideMark/>
          </w:tcPr>
          <w:p w14:paraId="6EFC6C8E" w14:textId="77777777" w:rsidR="0022392A" w:rsidRDefault="0022392A">
            <w:pPr>
              <w:rPr>
                <w:rFonts w:ascii="Calibri" w:hAnsi="Calibri" w:cs="Calibri"/>
                <w:color w:val="000000"/>
              </w:rPr>
            </w:pPr>
            <w:r>
              <w:rPr>
                <w:rFonts w:ascii="Calibri" w:hAnsi="Calibri" w:cs="Calibri"/>
                <w:color w:val="000000"/>
              </w:rPr>
              <w:t> </w:t>
            </w:r>
          </w:p>
        </w:tc>
      </w:tr>
      <w:tr w:rsidR="0022392A" w14:paraId="072EE944"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1D725809" w14:textId="77777777" w:rsidR="0022392A" w:rsidRDefault="0022392A">
            <w:pPr>
              <w:rPr>
                <w:rFonts w:ascii="Calibri" w:hAnsi="Calibri" w:cs="Calibri"/>
                <w:color w:val="000000"/>
              </w:rPr>
            </w:pPr>
            <w:r>
              <w:rPr>
                <w:rFonts w:ascii="Calibri" w:hAnsi="Calibri" w:cs="Calibri"/>
                <w:color w:val="000000"/>
              </w:rPr>
              <w:t xml:space="preserve">Aug- </w:t>
            </w:r>
          </w:p>
        </w:tc>
        <w:tc>
          <w:tcPr>
            <w:tcW w:w="3980" w:type="dxa"/>
            <w:tcBorders>
              <w:top w:val="nil"/>
              <w:left w:val="nil"/>
              <w:bottom w:val="single" w:sz="4" w:space="0" w:color="auto"/>
              <w:right w:val="single" w:sz="4" w:space="0" w:color="auto"/>
            </w:tcBorders>
            <w:noWrap/>
            <w:vAlign w:val="bottom"/>
            <w:hideMark/>
          </w:tcPr>
          <w:p w14:paraId="46A803C5" w14:textId="77777777" w:rsidR="0022392A" w:rsidRDefault="0022392A">
            <w:pPr>
              <w:rPr>
                <w:rFonts w:ascii="Calibri" w:hAnsi="Calibri" w:cs="Calibri"/>
                <w:color w:val="000000"/>
              </w:rPr>
            </w:pPr>
            <w:r>
              <w:rPr>
                <w:rFonts w:ascii="Calibri" w:hAnsi="Calibri" w:cs="Calibri"/>
                <w:color w:val="000000"/>
              </w:rPr>
              <w:t>Heather St Clare- paid leave</w:t>
            </w:r>
          </w:p>
        </w:tc>
        <w:tc>
          <w:tcPr>
            <w:tcW w:w="2700" w:type="dxa"/>
            <w:tcBorders>
              <w:top w:val="nil"/>
              <w:left w:val="nil"/>
              <w:bottom w:val="single" w:sz="4" w:space="0" w:color="auto"/>
              <w:right w:val="single" w:sz="4" w:space="0" w:color="auto"/>
            </w:tcBorders>
            <w:noWrap/>
            <w:vAlign w:val="bottom"/>
            <w:hideMark/>
          </w:tcPr>
          <w:p w14:paraId="36A586BE" w14:textId="77777777" w:rsidR="0022392A" w:rsidRDefault="0022392A">
            <w:pPr>
              <w:rPr>
                <w:rFonts w:ascii="Calibri" w:hAnsi="Calibri" w:cs="Calibri"/>
                <w:color w:val="000000"/>
              </w:rPr>
            </w:pPr>
            <w:r>
              <w:rPr>
                <w:rFonts w:ascii="Calibri" w:hAnsi="Calibri" w:cs="Calibri"/>
                <w:color w:val="000000"/>
              </w:rPr>
              <w:t xml:space="preserve">Jennifer </w:t>
            </w:r>
            <w:proofErr w:type="spellStart"/>
            <w:r>
              <w:rPr>
                <w:rFonts w:ascii="Calibri" w:hAnsi="Calibri" w:cs="Calibri"/>
                <w:color w:val="000000"/>
              </w:rPr>
              <w:t>Bugley</w:t>
            </w:r>
            <w:proofErr w:type="spellEnd"/>
          </w:p>
        </w:tc>
      </w:tr>
      <w:tr w:rsidR="0022392A" w14:paraId="0143ECF8"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2DB778B2" w14:textId="77777777" w:rsidR="0022392A" w:rsidRDefault="0022392A">
            <w:pPr>
              <w:rPr>
                <w:rFonts w:ascii="Calibri" w:hAnsi="Calibri" w:cs="Calibri"/>
                <w:color w:val="000000"/>
              </w:rPr>
            </w:pPr>
            <w:r>
              <w:rPr>
                <w:rFonts w:ascii="Calibri" w:hAnsi="Calibri" w:cs="Calibri"/>
                <w:color w:val="000000"/>
              </w:rPr>
              <w:t>Sep-</w:t>
            </w:r>
          </w:p>
        </w:tc>
        <w:tc>
          <w:tcPr>
            <w:tcW w:w="3980" w:type="dxa"/>
            <w:tcBorders>
              <w:top w:val="nil"/>
              <w:left w:val="nil"/>
              <w:bottom w:val="single" w:sz="4" w:space="0" w:color="auto"/>
              <w:right w:val="single" w:sz="4" w:space="0" w:color="auto"/>
            </w:tcBorders>
            <w:noWrap/>
            <w:vAlign w:val="bottom"/>
            <w:hideMark/>
          </w:tcPr>
          <w:p w14:paraId="729E17D5" w14:textId="77777777" w:rsidR="0022392A" w:rsidRDefault="0022392A">
            <w:pPr>
              <w:rPr>
                <w:rFonts w:ascii="Calibri" w:hAnsi="Calibri" w:cs="Calibri"/>
                <w:color w:val="000000"/>
              </w:rPr>
            </w:pPr>
            <w:r>
              <w:rPr>
                <w:rFonts w:ascii="Calibri" w:hAnsi="Calibri" w:cs="Calibri"/>
                <w:color w:val="000000"/>
              </w:rPr>
              <w:t xml:space="preserve">Benefits- Jennifer </w:t>
            </w:r>
            <w:proofErr w:type="spellStart"/>
            <w:r>
              <w:rPr>
                <w:rFonts w:ascii="Calibri" w:hAnsi="Calibri" w:cs="Calibri"/>
                <w:color w:val="000000"/>
              </w:rPr>
              <w:t>Bugley</w:t>
            </w:r>
            <w:proofErr w:type="spellEnd"/>
          </w:p>
        </w:tc>
        <w:tc>
          <w:tcPr>
            <w:tcW w:w="2700" w:type="dxa"/>
            <w:tcBorders>
              <w:top w:val="nil"/>
              <w:left w:val="nil"/>
              <w:bottom w:val="single" w:sz="4" w:space="0" w:color="auto"/>
              <w:right w:val="single" w:sz="4" w:space="0" w:color="auto"/>
            </w:tcBorders>
            <w:noWrap/>
            <w:vAlign w:val="bottom"/>
            <w:hideMark/>
          </w:tcPr>
          <w:p w14:paraId="3605380C" w14:textId="77777777" w:rsidR="0022392A" w:rsidRDefault="0022392A">
            <w:pPr>
              <w:rPr>
                <w:rFonts w:ascii="Calibri" w:hAnsi="Calibri" w:cs="Calibri"/>
                <w:color w:val="000000"/>
              </w:rPr>
            </w:pPr>
            <w:r>
              <w:rPr>
                <w:rFonts w:ascii="Calibri" w:hAnsi="Calibri" w:cs="Calibri"/>
                <w:color w:val="000000"/>
              </w:rPr>
              <w:t> </w:t>
            </w:r>
          </w:p>
        </w:tc>
      </w:tr>
      <w:tr w:rsidR="0022392A" w14:paraId="3935189D"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25E699F2" w14:textId="77777777" w:rsidR="0022392A" w:rsidRDefault="0022392A">
            <w:pPr>
              <w:rPr>
                <w:rFonts w:ascii="Calibri" w:hAnsi="Calibri" w:cs="Calibri"/>
                <w:color w:val="000000"/>
              </w:rPr>
            </w:pPr>
            <w:r>
              <w:rPr>
                <w:rFonts w:ascii="Calibri" w:hAnsi="Calibri" w:cs="Calibri"/>
                <w:color w:val="000000"/>
              </w:rPr>
              <w:t>Oct-</w:t>
            </w:r>
          </w:p>
        </w:tc>
        <w:tc>
          <w:tcPr>
            <w:tcW w:w="3980" w:type="dxa"/>
            <w:tcBorders>
              <w:top w:val="nil"/>
              <w:left w:val="nil"/>
              <w:bottom w:val="single" w:sz="4" w:space="0" w:color="auto"/>
              <w:right w:val="single" w:sz="4" w:space="0" w:color="auto"/>
            </w:tcBorders>
            <w:noWrap/>
            <w:vAlign w:val="bottom"/>
            <w:hideMark/>
          </w:tcPr>
          <w:p w14:paraId="1AACA711" w14:textId="77777777" w:rsidR="0022392A" w:rsidRDefault="0022392A">
            <w:pPr>
              <w:rPr>
                <w:rFonts w:ascii="Calibri" w:hAnsi="Calibri" w:cs="Calibri"/>
                <w:color w:val="000000"/>
              </w:rPr>
            </w:pPr>
            <w:r>
              <w:rPr>
                <w:rFonts w:ascii="Calibri" w:hAnsi="Calibri" w:cs="Calibri"/>
                <w:color w:val="000000"/>
              </w:rPr>
              <w:t>Jennifer with HR Answers- Pay Equity</w:t>
            </w:r>
          </w:p>
        </w:tc>
        <w:tc>
          <w:tcPr>
            <w:tcW w:w="2700" w:type="dxa"/>
            <w:tcBorders>
              <w:top w:val="nil"/>
              <w:left w:val="nil"/>
              <w:bottom w:val="single" w:sz="4" w:space="0" w:color="auto"/>
              <w:right w:val="single" w:sz="4" w:space="0" w:color="auto"/>
            </w:tcBorders>
            <w:noWrap/>
            <w:vAlign w:val="bottom"/>
            <w:hideMark/>
          </w:tcPr>
          <w:p w14:paraId="6C920776" w14:textId="77777777" w:rsidR="0022392A" w:rsidRDefault="0022392A">
            <w:pPr>
              <w:rPr>
                <w:rFonts w:ascii="Calibri" w:hAnsi="Calibri" w:cs="Calibri"/>
                <w:color w:val="000000"/>
              </w:rPr>
            </w:pPr>
            <w:r>
              <w:rPr>
                <w:rFonts w:ascii="Calibri" w:hAnsi="Calibri" w:cs="Calibri"/>
                <w:color w:val="000000"/>
              </w:rPr>
              <w:t> </w:t>
            </w:r>
          </w:p>
        </w:tc>
      </w:tr>
      <w:tr w:rsidR="0022392A" w14:paraId="6FD0CB70"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44FE2011" w14:textId="77777777" w:rsidR="0022392A" w:rsidRDefault="0022392A">
            <w:pPr>
              <w:rPr>
                <w:rFonts w:ascii="Calibri" w:hAnsi="Calibri" w:cs="Calibri"/>
                <w:color w:val="000000"/>
              </w:rPr>
            </w:pPr>
            <w:r>
              <w:rPr>
                <w:rFonts w:ascii="Calibri" w:hAnsi="Calibri" w:cs="Calibri"/>
                <w:color w:val="000000"/>
              </w:rPr>
              <w:t xml:space="preserve">Nov </w:t>
            </w:r>
          </w:p>
        </w:tc>
        <w:tc>
          <w:tcPr>
            <w:tcW w:w="3980" w:type="dxa"/>
            <w:tcBorders>
              <w:top w:val="nil"/>
              <w:left w:val="nil"/>
              <w:bottom w:val="single" w:sz="4" w:space="0" w:color="auto"/>
              <w:right w:val="single" w:sz="4" w:space="0" w:color="auto"/>
            </w:tcBorders>
            <w:noWrap/>
            <w:vAlign w:val="bottom"/>
            <w:hideMark/>
          </w:tcPr>
          <w:p w14:paraId="64210EA1" w14:textId="77777777" w:rsidR="0022392A" w:rsidRDefault="0022392A">
            <w:pPr>
              <w:rPr>
                <w:rFonts w:ascii="Calibri" w:hAnsi="Calibri" w:cs="Calibri"/>
                <w:color w:val="000000"/>
              </w:rPr>
            </w:pPr>
            <w:r>
              <w:rPr>
                <w:rFonts w:ascii="Calibri" w:hAnsi="Calibri" w:cs="Calibri"/>
                <w:color w:val="000000"/>
              </w:rPr>
              <w:t>Stacey Stack</w:t>
            </w:r>
          </w:p>
        </w:tc>
        <w:tc>
          <w:tcPr>
            <w:tcW w:w="2700" w:type="dxa"/>
            <w:tcBorders>
              <w:top w:val="nil"/>
              <w:left w:val="nil"/>
              <w:bottom w:val="single" w:sz="4" w:space="0" w:color="auto"/>
              <w:right w:val="single" w:sz="4" w:space="0" w:color="auto"/>
            </w:tcBorders>
            <w:noWrap/>
            <w:vAlign w:val="bottom"/>
            <w:hideMark/>
          </w:tcPr>
          <w:p w14:paraId="633B2A40" w14:textId="77777777" w:rsidR="0022392A" w:rsidRDefault="0022392A">
            <w:pPr>
              <w:rPr>
                <w:rFonts w:ascii="Calibri" w:hAnsi="Calibri" w:cs="Calibri"/>
                <w:color w:val="000000"/>
              </w:rPr>
            </w:pPr>
            <w:r>
              <w:rPr>
                <w:rFonts w:ascii="Calibri" w:hAnsi="Calibri" w:cs="Calibri"/>
                <w:color w:val="000000"/>
              </w:rPr>
              <w:t> </w:t>
            </w:r>
          </w:p>
        </w:tc>
      </w:tr>
      <w:tr w:rsidR="0022392A" w14:paraId="509C9A4A" w14:textId="77777777" w:rsidTr="0022392A">
        <w:trPr>
          <w:trHeight w:val="290"/>
        </w:trPr>
        <w:tc>
          <w:tcPr>
            <w:tcW w:w="1620" w:type="dxa"/>
            <w:tcBorders>
              <w:top w:val="nil"/>
              <w:left w:val="single" w:sz="4" w:space="0" w:color="auto"/>
              <w:bottom w:val="single" w:sz="4" w:space="0" w:color="auto"/>
              <w:right w:val="single" w:sz="4" w:space="0" w:color="auto"/>
            </w:tcBorders>
            <w:noWrap/>
            <w:vAlign w:val="center"/>
            <w:hideMark/>
          </w:tcPr>
          <w:p w14:paraId="381980FF" w14:textId="77777777" w:rsidR="0022392A" w:rsidRDefault="0022392A">
            <w:pPr>
              <w:rPr>
                <w:rFonts w:ascii="Calibri" w:hAnsi="Calibri" w:cs="Calibri"/>
                <w:color w:val="000000"/>
              </w:rPr>
            </w:pPr>
            <w:r>
              <w:rPr>
                <w:rFonts w:ascii="Calibri" w:hAnsi="Calibri" w:cs="Calibri"/>
                <w:color w:val="000000"/>
              </w:rPr>
              <w:t>Dec</w:t>
            </w:r>
          </w:p>
        </w:tc>
        <w:tc>
          <w:tcPr>
            <w:tcW w:w="3980" w:type="dxa"/>
            <w:tcBorders>
              <w:top w:val="nil"/>
              <w:left w:val="nil"/>
              <w:bottom w:val="single" w:sz="4" w:space="0" w:color="auto"/>
              <w:right w:val="single" w:sz="4" w:space="0" w:color="auto"/>
            </w:tcBorders>
            <w:noWrap/>
            <w:vAlign w:val="bottom"/>
            <w:hideMark/>
          </w:tcPr>
          <w:p w14:paraId="45769379" w14:textId="77777777" w:rsidR="0022392A" w:rsidRDefault="0022392A">
            <w:pPr>
              <w:rPr>
                <w:rFonts w:ascii="Calibri" w:hAnsi="Calibri" w:cs="Calibri"/>
                <w:color w:val="000000"/>
              </w:rPr>
            </w:pPr>
            <w:r>
              <w:rPr>
                <w:rFonts w:ascii="Calibri" w:hAnsi="Calibri" w:cs="Calibri"/>
                <w:color w:val="000000"/>
              </w:rPr>
              <w:t> </w:t>
            </w:r>
            <w:r>
              <w:rPr>
                <w:b/>
                <w:bCs/>
              </w:rPr>
              <w:t>Why Your Recruitment Mindset Must Change</w:t>
            </w:r>
            <w:r>
              <w:t>.</w:t>
            </w:r>
          </w:p>
        </w:tc>
        <w:tc>
          <w:tcPr>
            <w:tcW w:w="2700" w:type="dxa"/>
            <w:tcBorders>
              <w:top w:val="nil"/>
              <w:left w:val="nil"/>
              <w:bottom w:val="single" w:sz="4" w:space="0" w:color="auto"/>
              <w:right w:val="single" w:sz="4" w:space="0" w:color="auto"/>
            </w:tcBorders>
            <w:noWrap/>
            <w:vAlign w:val="bottom"/>
            <w:hideMark/>
          </w:tcPr>
          <w:p w14:paraId="710464D1" w14:textId="77777777" w:rsidR="0022392A" w:rsidRDefault="0022392A">
            <w:pPr>
              <w:rPr>
                <w:rFonts w:ascii="Calibri" w:hAnsi="Calibri" w:cs="Calibri"/>
                <w:color w:val="000000"/>
              </w:rPr>
            </w:pPr>
            <w:r>
              <w:rPr>
                <w:rFonts w:ascii="Calibri" w:hAnsi="Calibri" w:cs="Calibri"/>
                <w:color w:val="000000"/>
              </w:rPr>
              <w:t> </w:t>
            </w:r>
          </w:p>
        </w:tc>
      </w:tr>
    </w:tbl>
    <w:p w14:paraId="50566B15" w14:textId="77777777" w:rsidR="0022392A" w:rsidRPr="00896041" w:rsidRDefault="0022392A" w:rsidP="00896041">
      <w:pPr>
        <w:pStyle w:val="Title"/>
        <w:spacing w:line="276" w:lineRule="auto"/>
        <w:jc w:val="left"/>
        <w:rPr>
          <w:rFonts w:asciiTheme="minorHAnsi" w:hAnsiTheme="minorHAnsi" w:cstheme="minorHAnsi"/>
          <w:b w:val="0"/>
          <w:sz w:val="24"/>
          <w:szCs w:val="24"/>
        </w:rPr>
      </w:pPr>
    </w:p>
    <w:p w14:paraId="58B0E343" w14:textId="77777777" w:rsidR="00750FBC" w:rsidRDefault="00750FBC" w:rsidP="00896041">
      <w:pPr>
        <w:pStyle w:val="Title"/>
        <w:spacing w:line="276" w:lineRule="auto"/>
        <w:jc w:val="left"/>
        <w:rPr>
          <w:rFonts w:asciiTheme="minorHAnsi" w:hAnsiTheme="minorHAnsi" w:cstheme="minorHAnsi"/>
          <w:b w:val="0"/>
          <w:sz w:val="24"/>
          <w:szCs w:val="24"/>
        </w:rPr>
      </w:pPr>
    </w:p>
    <w:p w14:paraId="1601BC0A" w14:textId="7F14B6AC" w:rsidR="00896041" w:rsidRPr="00896041"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 xml:space="preserve">Sponsorship </w:t>
      </w:r>
      <w:r w:rsidR="00750FBC">
        <w:rPr>
          <w:rFonts w:asciiTheme="minorHAnsi" w:hAnsiTheme="minorHAnsi" w:cstheme="minorHAnsi"/>
          <w:b w:val="0"/>
          <w:sz w:val="24"/>
          <w:szCs w:val="24"/>
        </w:rPr>
        <w:t>–</w:t>
      </w:r>
      <w:r w:rsidRPr="00896041">
        <w:rPr>
          <w:rFonts w:asciiTheme="minorHAnsi" w:hAnsiTheme="minorHAnsi" w:cstheme="minorHAnsi"/>
          <w:b w:val="0"/>
          <w:sz w:val="24"/>
          <w:szCs w:val="24"/>
        </w:rPr>
        <w:t xml:space="preserve"> Vacant</w:t>
      </w:r>
      <w:r w:rsidR="00750FBC">
        <w:rPr>
          <w:rFonts w:asciiTheme="minorHAnsi" w:hAnsiTheme="minorHAnsi" w:cstheme="minorHAnsi"/>
          <w:b w:val="0"/>
          <w:sz w:val="24"/>
          <w:szCs w:val="24"/>
        </w:rPr>
        <w:t xml:space="preserve"> but Jill will send out some e-mails to past sponsors. </w:t>
      </w:r>
    </w:p>
    <w:p w14:paraId="319ECFAD" w14:textId="77777777" w:rsidR="00750FBC" w:rsidRDefault="00750FBC" w:rsidP="00896041">
      <w:pPr>
        <w:pStyle w:val="Title"/>
        <w:spacing w:line="276" w:lineRule="auto"/>
        <w:jc w:val="left"/>
        <w:rPr>
          <w:rFonts w:asciiTheme="minorHAnsi" w:hAnsiTheme="minorHAnsi" w:cstheme="minorHAnsi"/>
          <w:b w:val="0"/>
          <w:sz w:val="24"/>
          <w:szCs w:val="24"/>
        </w:rPr>
      </w:pPr>
    </w:p>
    <w:p w14:paraId="5B9785A0" w14:textId="3491E4B5" w:rsidR="00896041" w:rsidRPr="00896041"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Membership</w:t>
      </w:r>
      <w:r w:rsidRPr="00896041">
        <w:rPr>
          <w:rFonts w:asciiTheme="minorHAnsi" w:hAnsiTheme="minorHAnsi" w:cstheme="minorHAnsi"/>
          <w:b w:val="0"/>
          <w:sz w:val="24"/>
          <w:szCs w:val="24"/>
        </w:rPr>
        <w:t xml:space="preserve"> – Vacant</w:t>
      </w:r>
    </w:p>
    <w:p w14:paraId="5EEE3B97" w14:textId="77777777" w:rsidR="00896041" w:rsidRPr="00896041" w:rsidRDefault="00896041" w:rsidP="00896041">
      <w:pPr>
        <w:pStyle w:val="Title"/>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ab/>
      </w:r>
      <w:r w:rsidRPr="00896041">
        <w:rPr>
          <w:rFonts w:asciiTheme="minorHAnsi" w:hAnsiTheme="minorHAnsi" w:cstheme="minorHAnsi"/>
          <w:b w:val="0"/>
          <w:sz w:val="24"/>
          <w:szCs w:val="24"/>
        </w:rPr>
        <w:tab/>
        <w:t>Jill Started review of records and reports from Dual Membership</w:t>
      </w:r>
    </w:p>
    <w:p w14:paraId="2E73D8CA" w14:textId="5B9FC327" w:rsidR="00896041" w:rsidRPr="00896041" w:rsidRDefault="00896041" w:rsidP="00896041">
      <w:pPr>
        <w:pStyle w:val="Title"/>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ab/>
      </w:r>
      <w:r w:rsidRPr="00896041">
        <w:rPr>
          <w:rFonts w:asciiTheme="minorHAnsi" w:hAnsiTheme="minorHAnsi" w:cstheme="minorHAnsi"/>
          <w:b w:val="0"/>
          <w:sz w:val="24"/>
          <w:szCs w:val="24"/>
        </w:rPr>
        <w:tab/>
        <w:t>Active List showing 9</w:t>
      </w:r>
      <w:r w:rsidR="000036A8">
        <w:rPr>
          <w:rFonts w:asciiTheme="minorHAnsi" w:hAnsiTheme="minorHAnsi" w:cstheme="minorHAnsi"/>
          <w:b w:val="0"/>
          <w:sz w:val="24"/>
          <w:szCs w:val="24"/>
        </w:rPr>
        <w:t>6</w:t>
      </w:r>
      <w:r w:rsidR="00072234">
        <w:rPr>
          <w:rFonts w:asciiTheme="minorHAnsi" w:hAnsiTheme="minorHAnsi" w:cstheme="minorHAnsi"/>
          <w:b w:val="0"/>
          <w:sz w:val="24"/>
          <w:szCs w:val="24"/>
        </w:rPr>
        <w:t xml:space="preserve"> (57 certified)</w:t>
      </w:r>
      <w:r w:rsidRPr="00896041">
        <w:rPr>
          <w:rFonts w:asciiTheme="minorHAnsi" w:hAnsiTheme="minorHAnsi" w:cstheme="minorHAnsi"/>
          <w:b w:val="0"/>
          <w:sz w:val="24"/>
          <w:szCs w:val="24"/>
        </w:rPr>
        <w:t xml:space="preserve">.  </w:t>
      </w:r>
      <w:r w:rsidR="00072234">
        <w:rPr>
          <w:rFonts w:asciiTheme="minorHAnsi" w:hAnsiTheme="minorHAnsi" w:cstheme="minorHAnsi"/>
          <w:b w:val="0"/>
          <w:sz w:val="24"/>
          <w:szCs w:val="24"/>
        </w:rPr>
        <w:t>This is low compared to pre-pandemic.</w:t>
      </w:r>
    </w:p>
    <w:p w14:paraId="1B4FAC4A" w14:textId="77777777" w:rsidR="00750FBC" w:rsidRDefault="00750FBC" w:rsidP="00896041">
      <w:pPr>
        <w:pStyle w:val="Title"/>
        <w:spacing w:line="276" w:lineRule="auto"/>
        <w:jc w:val="left"/>
        <w:rPr>
          <w:rFonts w:asciiTheme="minorHAnsi" w:hAnsiTheme="minorHAnsi" w:cstheme="minorHAnsi"/>
          <w:b w:val="0"/>
          <w:sz w:val="24"/>
          <w:szCs w:val="24"/>
        </w:rPr>
      </w:pPr>
    </w:p>
    <w:p w14:paraId="2D5089BC" w14:textId="5F0427E8" w:rsidR="00896041" w:rsidRPr="00896041"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Website / Communications</w:t>
      </w:r>
      <w:r w:rsidRPr="00896041">
        <w:rPr>
          <w:rFonts w:asciiTheme="minorHAnsi" w:hAnsiTheme="minorHAnsi" w:cstheme="minorHAnsi"/>
          <w:b w:val="0"/>
          <w:sz w:val="24"/>
          <w:szCs w:val="24"/>
        </w:rPr>
        <w:t xml:space="preserve"> – Laurie </w:t>
      </w:r>
      <w:proofErr w:type="spellStart"/>
      <w:r w:rsidRPr="00896041">
        <w:rPr>
          <w:rFonts w:asciiTheme="minorHAnsi" w:hAnsiTheme="minorHAnsi" w:cstheme="minorHAnsi"/>
          <w:b w:val="0"/>
          <w:sz w:val="24"/>
          <w:szCs w:val="24"/>
        </w:rPr>
        <w:t>LeRich</w:t>
      </w:r>
      <w:r w:rsidR="002333AB">
        <w:rPr>
          <w:rFonts w:asciiTheme="minorHAnsi" w:hAnsiTheme="minorHAnsi" w:cstheme="minorHAnsi"/>
          <w:b w:val="0"/>
          <w:sz w:val="24"/>
          <w:szCs w:val="24"/>
        </w:rPr>
        <w:t>e</w:t>
      </w:r>
      <w:proofErr w:type="spellEnd"/>
      <w:r w:rsidR="00416413">
        <w:rPr>
          <w:rFonts w:asciiTheme="minorHAnsi" w:hAnsiTheme="minorHAnsi" w:cstheme="minorHAnsi"/>
          <w:b w:val="0"/>
          <w:sz w:val="24"/>
          <w:szCs w:val="24"/>
        </w:rPr>
        <w:t>—</w:t>
      </w:r>
      <w:r w:rsidR="002333AB">
        <w:rPr>
          <w:rFonts w:asciiTheme="minorHAnsi" w:hAnsiTheme="minorHAnsi" w:cstheme="minorHAnsi"/>
          <w:b w:val="0"/>
          <w:sz w:val="24"/>
          <w:szCs w:val="24"/>
        </w:rPr>
        <w:t>Kristen sent updated certification seals for posting. We still have 2021 on the website. Laurie confirmed receipt after checking junk mail.</w:t>
      </w:r>
      <w:r w:rsidR="003468BA">
        <w:rPr>
          <w:rFonts w:asciiTheme="minorHAnsi" w:hAnsiTheme="minorHAnsi" w:cstheme="minorHAnsi"/>
          <w:b w:val="0"/>
          <w:sz w:val="24"/>
          <w:szCs w:val="24"/>
        </w:rPr>
        <w:t xml:space="preserve"> Minutes have not been added to the website recently. Laurie to work on catching this up. </w:t>
      </w:r>
      <w:r w:rsidR="008707D5">
        <w:rPr>
          <w:rFonts w:asciiTheme="minorHAnsi" w:hAnsiTheme="minorHAnsi" w:cstheme="minorHAnsi"/>
          <w:b w:val="0"/>
          <w:sz w:val="24"/>
          <w:szCs w:val="24"/>
        </w:rPr>
        <w:t xml:space="preserve">We need to set up the chapter LinkedIn page to use it most effectively. </w:t>
      </w:r>
    </w:p>
    <w:p w14:paraId="5A96FFF0" w14:textId="77777777" w:rsidR="00750FBC" w:rsidRDefault="00750FBC" w:rsidP="00896041">
      <w:pPr>
        <w:pStyle w:val="Title"/>
        <w:spacing w:line="276" w:lineRule="auto"/>
        <w:jc w:val="left"/>
        <w:rPr>
          <w:rFonts w:asciiTheme="minorHAnsi" w:hAnsiTheme="minorHAnsi" w:cstheme="minorHAnsi"/>
          <w:b w:val="0"/>
          <w:sz w:val="24"/>
          <w:szCs w:val="24"/>
        </w:rPr>
      </w:pPr>
    </w:p>
    <w:p w14:paraId="477EED28" w14:textId="77777777" w:rsidR="0034296E" w:rsidRPr="00673DF7" w:rsidRDefault="00896041" w:rsidP="0034296E">
      <w:pPr>
        <w:rPr>
          <w:rFonts w:asciiTheme="minorHAnsi" w:hAnsiTheme="minorHAnsi" w:cstheme="minorHAnsi"/>
          <w:sz w:val="24"/>
          <w:szCs w:val="24"/>
        </w:rPr>
      </w:pPr>
      <w:r w:rsidRPr="0034296E">
        <w:rPr>
          <w:rFonts w:asciiTheme="minorHAnsi" w:hAnsiTheme="minorHAnsi" w:cstheme="minorHAnsi"/>
          <w:b/>
          <w:bCs/>
          <w:sz w:val="24"/>
          <w:szCs w:val="24"/>
        </w:rPr>
        <w:t>Diversity</w:t>
      </w:r>
      <w:r w:rsidRPr="00896041">
        <w:rPr>
          <w:rFonts w:asciiTheme="minorHAnsi" w:hAnsiTheme="minorHAnsi" w:cstheme="minorHAnsi"/>
          <w:sz w:val="24"/>
          <w:szCs w:val="24"/>
        </w:rPr>
        <w:t xml:space="preserve"> –</w:t>
      </w:r>
      <w:r w:rsidR="00416413">
        <w:rPr>
          <w:rFonts w:asciiTheme="minorHAnsi" w:hAnsiTheme="minorHAnsi" w:cstheme="minorHAnsi"/>
          <w:sz w:val="24"/>
          <w:szCs w:val="24"/>
        </w:rPr>
        <w:t xml:space="preserve"> Bonny</w:t>
      </w:r>
      <w:r w:rsidR="00E1518A">
        <w:rPr>
          <w:rFonts w:asciiTheme="minorHAnsi" w:hAnsiTheme="minorHAnsi" w:cstheme="minorHAnsi"/>
          <w:sz w:val="24"/>
          <w:szCs w:val="24"/>
        </w:rPr>
        <w:t>—</w:t>
      </w:r>
      <w:r w:rsidR="0034296E" w:rsidRPr="00673DF7">
        <w:rPr>
          <w:rFonts w:asciiTheme="minorHAnsi" w:hAnsiTheme="minorHAnsi" w:cstheme="minorHAnsi"/>
          <w:sz w:val="24"/>
          <w:szCs w:val="24"/>
        </w:rPr>
        <w:t xml:space="preserve">Diversity role update: </w:t>
      </w:r>
    </w:p>
    <w:p w14:paraId="6A311DD3" w14:textId="066C98E2" w:rsidR="0034296E" w:rsidRPr="0034296E" w:rsidRDefault="0034296E" w:rsidP="0034296E">
      <w:pPr>
        <w:rPr>
          <w:rFonts w:asciiTheme="minorHAnsi" w:hAnsiTheme="minorHAnsi"/>
          <w:sz w:val="24"/>
          <w:szCs w:val="24"/>
        </w:rPr>
      </w:pPr>
      <w:r w:rsidRPr="0034296E">
        <w:rPr>
          <w:rFonts w:asciiTheme="minorHAnsi" w:hAnsiTheme="minorHAnsi"/>
          <w:sz w:val="24"/>
          <w:szCs w:val="24"/>
        </w:rPr>
        <w:t xml:space="preserve">Diversity Connections Event planning:  </w:t>
      </w:r>
      <w:r w:rsidRPr="0034296E">
        <w:rPr>
          <w:rFonts w:asciiTheme="minorHAnsi" w:hAnsiTheme="minorHAnsi"/>
          <w:sz w:val="24"/>
          <w:szCs w:val="24"/>
        </w:rPr>
        <w:br/>
      </w:r>
      <w:r>
        <w:rPr>
          <w:sz w:val="24"/>
          <w:szCs w:val="24"/>
        </w:rPr>
        <w:br/>
      </w:r>
      <w:r w:rsidRPr="0034296E">
        <w:rPr>
          <w:rFonts w:asciiTheme="minorHAnsi" w:hAnsiTheme="minorHAnsi"/>
          <w:sz w:val="24"/>
          <w:szCs w:val="24"/>
        </w:rPr>
        <w:t xml:space="preserve">Chemeketa Community College Chief Diversity Officer Vivi </w:t>
      </w:r>
      <w:proofErr w:type="spellStart"/>
      <w:r w:rsidRPr="0034296E">
        <w:rPr>
          <w:rFonts w:asciiTheme="minorHAnsi" w:hAnsiTheme="minorHAnsi"/>
          <w:sz w:val="24"/>
          <w:szCs w:val="24"/>
        </w:rPr>
        <w:t>Caleffi</w:t>
      </w:r>
      <w:proofErr w:type="spellEnd"/>
      <w:r w:rsidRPr="0034296E">
        <w:rPr>
          <w:rFonts w:asciiTheme="minorHAnsi" w:hAnsiTheme="minorHAnsi"/>
          <w:sz w:val="24"/>
          <w:szCs w:val="24"/>
        </w:rPr>
        <w:t xml:space="preserve"> has joined the employer group as well as two representatives from Salem Hospital.  We are growing!  They are willing to provide space for an October event at the Chemeketa vineyard in Salem or on their </w:t>
      </w:r>
      <w:r w:rsidRPr="0034296E">
        <w:rPr>
          <w:rFonts w:asciiTheme="minorHAnsi" w:hAnsiTheme="minorHAnsi"/>
          <w:sz w:val="24"/>
          <w:szCs w:val="24"/>
        </w:rPr>
        <w:lastRenderedPageBreak/>
        <w:t xml:space="preserve">campus.  This is big cost savings!  OSU’s Office of Institutional Diversity and Anne Gilles with the Search Advocate program can help with some of the food costs.  If Mid-Valley SHRM can also assist with a part of the </w:t>
      </w:r>
      <w:proofErr w:type="gramStart"/>
      <w:r w:rsidRPr="0034296E">
        <w:rPr>
          <w:rFonts w:asciiTheme="minorHAnsi" w:hAnsiTheme="minorHAnsi"/>
          <w:sz w:val="24"/>
          <w:szCs w:val="24"/>
        </w:rPr>
        <w:t>food</w:t>
      </w:r>
      <w:proofErr w:type="gramEnd"/>
      <w:r w:rsidRPr="0034296E">
        <w:rPr>
          <w:rFonts w:asciiTheme="minorHAnsi" w:hAnsiTheme="minorHAnsi"/>
          <w:sz w:val="24"/>
          <w:szCs w:val="24"/>
        </w:rPr>
        <w:t xml:space="preserve"> I think we have our event costs covered. Our next planning meeting is June 21, See Bonny for attendance details.  We will pick an October date for the first event and break into smaller groups.  </w:t>
      </w:r>
    </w:p>
    <w:p w14:paraId="795218B7" w14:textId="77777777" w:rsidR="0034296E" w:rsidRPr="0034296E" w:rsidRDefault="0034296E" w:rsidP="0034296E">
      <w:pPr>
        <w:rPr>
          <w:rFonts w:asciiTheme="minorHAnsi" w:hAnsiTheme="minorHAnsi"/>
          <w:sz w:val="24"/>
          <w:szCs w:val="24"/>
        </w:rPr>
      </w:pPr>
    </w:p>
    <w:p w14:paraId="5D8B285A" w14:textId="77777777" w:rsidR="0034296E" w:rsidRPr="0034296E" w:rsidRDefault="0034296E" w:rsidP="0034296E">
      <w:pPr>
        <w:rPr>
          <w:rFonts w:asciiTheme="minorHAnsi" w:hAnsiTheme="minorHAnsi"/>
          <w:sz w:val="24"/>
          <w:szCs w:val="24"/>
        </w:rPr>
      </w:pPr>
      <w:r w:rsidRPr="0034296E">
        <w:rPr>
          <w:rFonts w:asciiTheme="minorHAnsi" w:hAnsiTheme="minorHAnsi"/>
          <w:sz w:val="24"/>
          <w:szCs w:val="24"/>
        </w:rPr>
        <w:t xml:space="preserve">Meeting Agenda: </w:t>
      </w:r>
    </w:p>
    <w:p w14:paraId="3E97F8E9" w14:textId="77777777" w:rsidR="0034296E" w:rsidRPr="0034296E" w:rsidRDefault="0034296E" w:rsidP="0034296E">
      <w:pPr>
        <w:pStyle w:val="ListParagraph"/>
        <w:numPr>
          <w:ilvl w:val="0"/>
          <w:numId w:val="10"/>
        </w:numPr>
        <w:contextualSpacing w:val="0"/>
        <w:rPr>
          <w:rFonts w:asciiTheme="minorHAnsi" w:hAnsiTheme="minorHAnsi"/>
          <w:sz w:val="24"/>
          <w:szCs w:val="24"/>
        </w:rPr>
      </w:pPr>
      <w:r w:rsidRPr="0034296E">
        <w:rPr>
          <w:rFonts w:asciiTheme="minorHAnsi" w:hAnsiTheme="minorHAnsi"/>
          <w:sz w:val="24"/>
          <w:szCs w:val="24"/>
        </w:rPr>
        <w:t>Introductions</w:t>
      </w:r>
    </w:p>
    <w:p w14:paraId="6734D1EB" w14:textId="77777777" w:rsidR="0034296E" w:rsidRPr="0034296E" w:rsidRDefault="0034296E" w:rsidP="0034296E">
      <w:pPr>
        <w:pStyle w:val="ListParagraph"/>
        <w:numPr>
          <w:ilvl w:val="0"/>
          <w:numId w:val="10"/>
        </w:numPr>
        <w:contextualSpacing w:val="0"/>
        <w:rPr>
          <w:rFonts w:asciiTheme="minorHAnsi" w:hAnsiTheme="minorHAnsi"/>
          <w:sz w:val="24"/>
          <w:szCs w:val="24"/>
        </w:rPr>
      </w:pPr>
      <w:r w:rsidRPr="0034296E">
        <w:rPr>
          <w:rFonts w:asciiTheme="minorHAnsi" w:hAnsiTheme="minorHAnsi"/>
          <w:sz w:val="24"/>
          <w:szCs w:val="24"/>
        </w:rPr>
        <w:t>Pick the October event date</w:t>
      </w:r>
    </w:p>
    <w:p w14:paraId="706604F3" w14:textId="77777777" w:rsidR="0034296E" w:rsidRPr="0034296E" w:rsidRDefault="0034296E" w:rsidP="0034296E">
      <w:pPr>
        <w:pStyle w:val="ListParagraph"/>
        <w:numPr>
          <w:ilvl w:val="0"/>
          <w:numId w:val="10"/>
        </w:numPr>
        <w:contextualSpacing w:val="0"/>
        <w:rPr>
          <w:rFonts w:asciiTheme="minorHAnsi" w:hAnsiTheme="minorHAnsi"/>
          <w:sz w:val="24"/>
          <w:szCs w:val="24"/>
        </w:rPr>
      </w:pPr>
      <w:r w:rsidRPr="0034296E">
        <w:rPr>
          <w:rFonts w:asciiTheme="minorHAnsi" w:hAnsiTheme="minorHAnsi"/>
          <w:sz w:val="24"/>
          <w:szCs w:val="24"/>
        </w:rPr>
        <w:t>Verify the preferred location</w:t>
      </w:r>
    </w:p>
    <w:p w14:paraId="14D8E3A7" w14:textId="77777777" w:rsidR="0034296E" w:rsidRPr="0034296E" w:rsidRDefault="0034296E" w:rsidP="0034296E">
      <w:pPr>
        <w:pStyle w:val="ListParagraph"/>
        <w:numPr>
          <w:ilvl w:val="0"/>
          <w:numId w:val="10"/>
        </w:numPr>
        <w:contextualSpacing w:val="0"/>
        <w:rPr>
          <w:rFonts w:asciiTheme="minorHAnsi" w:hAnsiTheme="minorHAnsi"/>
          <w:sz w:val="24"/>
          <w:szCs w:val="24"/>
        </w:rPr>
      </w:pPr>
      <w:r w:rsidRPr="0034296E">
        <w:rPr>
          <w:rFonts w:asciiTheme="minorHAnsi" w:hAnsiTheme="minorHAnsi"/>
          <w:sz w:val="24"/>
          <w:szCs w:val="24"/>
        </w:rPr>
        <w:t>Plan for advertising/communications</w:t>
      </w:r>
    </w:p>
    <w:p w14:paraId="5FA23D6E" w14:textId="77777777" w:rsidR="0034296E" w:rsidRPr="0034296E" w:rsidRDefault="0034296E" w:rsidP="0034296E">
      <w:pPr>
        <w:pStyle w:val="ListParagraph"/>
        <w:numPr>
          <w:ilvl w:val="0"/>
          <w:numId w:val="10"/>
        </w:numPr>
        <w:contextualSpacing w:val="0"/>
        <w:rPr>
          <w:rFonts w:asciiTheme="minorHAnsi" w:hAnsiTheme="minorHAnsi"/>
          <w:sz w:val="24"/>
          <w:szCs w:val="24"/>
        </w:rPr>
      </w:pPr>
      <w:r w:rsidRPr="0034296E">
        <w:rPr>
          <w:rFonts w:asciiTheme="minorHAnsi" w:hAnsiTheme="minorHAnsi"/>
          <w:sz w:val="24"/>
          <w:szCs w:val="24"/>
        </w:rPr>
        <w:t xml:space="preserve">Begin working in small groups on the logistics of the event: </w:t>
      </w:r>
    </w:p>
    <w:p w14:paraId="6E1B94E7" w14:textId="77777777" w:rsidR="0034296E" w:rsidRPr="0034296E" w:rsidRDefault="0034296E" w:rsidP="0034296E">
      <w:pPr>
        <w:pStyle w:val="ListParagraph"/>
        <w:numPr>
          <w:ilvl w:val="1"/>
          <w:numId w:val="11"/>
        </w:numPr>
        <w:contextualSpacing w:val="0"/>
        <w:rPr>
          <w:rFonts w:asciiTheme="minorHAnsi" w:hAnsiTheme="minorHAnsi"/>
          <w:sz w:val="24"/>
          <w:szCs w:val="24"/>
        </w:rPr>
      </w:pPr>
      <w:r w:rsidRPr="0034296E">
        <w:rPr>
          <w:rFonts w:asciiTheme="minorHAnsi" w:hAnsiTheme="minorHAnsi"/>
          <w:sz w:val="24"/>
          <w:szCs w:val="24"/>
        </w:rPr>
        <w:t>Programming</w:t>
      </w:r>
    </w:p>
    <w:p w14:paraId="332C49FF" w14:textId="77777777" w:rsidR="0034296E" w:rsidRPr="0034296E" w:rsidRDefault="0034296E" w:rsidP="0034296E">
      <w:pPr>
        <w:pStyle w:val="ListParagraph"/>
        <w:numPr>
          <w:ilvl w:val="1"/>
          <w:numId w:val="11"/>
        </w:numPr>
        <w:contextualSpacing w:val="0"/>
        <w:rPr>
          <w:rFonts w:asciiTheme="minorHAnsi" w:hAnsiTheme="minorHAnsi"/>
          <w:sz w:val="24"/>
          <w:szCs w:val="24"/>
        </w:rPr>
      </w:pPr>
      <w:r w:rsidRPr="0034296E">
        <w:rPr>
          <w:rFonts w:asciiTheme="minorHAnsi" w:hAnsiTheme="minorHAnsi"/>
          <w:sz w:val="24"/>
          <w:szCs w:val="24"/>
        </w:rPr>
        <w:t>Catering</w:t>
      </w:r>
    </w:p>
    <w:p w14:paraId="451F7AA7" w14:textId="77777777" w:rsidR="0034296E" w:rsidRPr="0034296E" w:rsidRDefault="0034296E" w:rsidP="0034296E">
      <w:pPr>
        <w:pStyle w:val="ListParagraph"/>
        <w:numPr>
          <w:ilvl w:val="1"/>
          <w:numId w:val="11"/>
        </w:numPr>
        <w:contextualSpacing w:val="0"/>
        <w:rPr>
          <w:rFonts w:asciiTheme="minorHAnsi" w:hAnsiTheme="minorHAnsi"/>
          <w:sz w:val="24"/>
          <w:szCs w:val="24"/>
        </w:rPr>
      </w:pPr>
      <w:r w:rsidRPr="0034296E">
        <w:rPr>
          <w:rFonts w:asciiTheme="minorHAnsi" w:hAnsiTheme="minorHAnsi"/>
          <w:sz w:val="24"/>
          <w:szCs w:val="24"/>
        </w:rPr>
        <w:t xml:space="preserve">Registration </w:t>
      </w:r>
    </w:p>
    <w:p w14:paraId="63B1294A" w14:textId="77777777" w:rsidR="0034296E" w:rsidRPr="0034296E" w:rsidRDefault="0034296E" w:rsidP="0034296E">
      <w:pPr>
        <w:pStyle w:val="ListParagraph"/>
        <w:numPr>
          <w:ilvl w:val="1"/>
          <w:numId w:val="11"/>
        </w:numPr>
        <w:contextualSpacing w:val="0"/>
        <w:rPr>
          <w:rFonts w:asciiTheme="minorHAnsi" w:hAnsiTheme="minorHAnsi"/>
          <w:sz w:val="24"/>
          <w:szCs w:val="24"/>
        </w:rPr>
      </w:pPr>
      <w:r w:rsidRPr="0034296E">
        <w:rPr>
          <w:rFonts w:asciiTheme="minorHAnsi" w:hAnsiTheme="minorHAnsi"/>
          <w:sz w:val="24"/>
          <w:szCs w:val="24"/>
        </w:rPr>
        <w:t>Welcoming and Introducing Honorees</w:t>
      </w:r>
    </w:p>
    <w:p w14:paraId="1E89E6CF" w14:textId="77777777" w:rsidR="0034296E" w:rsidRPr="0034296E" w:rsidRDefault="0034296E" w:rsidP="0034296E">
      <w:pPr>
        <w:pStyle w:val="ListParagraph"/>
        <w:numPr>
          <w:ilvl w:val="1"/>
          <w:numId w:val="11"/>
        </w:numPr>
        <w:contextualSpacing w:val="0"/>
        <w:rPr>
          <w:rFonts w:asciiTheme="minorHAnsi" w:hAnsiTheme="minorHAnsi"/>
          <w:sz w:val="24"/>
          <w:szCs w:val="24"/>
        </w:rPr>
      </w:pPr>
      <w:r w:rsidRPr="0034296E">
        <w:rPr>
          <w:rFonts w:asciiTheme="minorHAnsi" w:hAnsiTheme="minorHAnsi"/>
          <w:sz w:val="24"/>
          <w:szCs w:val="24"/>
        </w:rPr>
        <w:t xml:space="preserve">Networking facilitation </w:t>
      </w:r>
    </w:p>
    <w:p w14:paraId="2B684E65" w14:textId="77777777" w:rsidR="0034296E" w:rsidRPr="0034296E" w:rsidRDefault="0034296E" w:rsidP="0034296E">
      <w:pPr>
        <w:pStyle w:val="ListParagraph"/>
        <w:numPr>
          <w:ilvl w:val="1"/>
          <w:numId w:val="11"/>
        </w:numPr>
        <w:contextualSpacing w:val="0"/>
        <w:rPr>
          <w:rFonts w:asciiTheme="minorHAnsi" w:hAnsiTheme="minorHAnsi"/>
          <w:sz w:val="24"/>
          <w:szCs w:val="24"/>
        </w:rPr>
      </w:pPr>
      <w:r w:rsidRPr="0034296E">
        <w:rPr>
          <w:rFonts w:asciiTheme="minorHAnsi" w:hAnsiTheme="minorHAnsi"/>
          <w:sz w:val="24"/>
          <w:szCs w:val="24"/>
        </w:rPr>
        <w:t>Follow up and sponsors for future events</w:t>
      </w:r>
    </w:p>
    <w:p w14:paraId="5B943F33" w14:textId="77777777" w:rsidR="0034296E" w:rsidRDefault="0034296E" w:rsidP="0034296E">
      <w:pPr>
        <w:rPr>
          <w:rFonts w:eastAsiaTheme="minorHAnsi"/>
          <w:sz w:val="24"/>
          <w:szCs w:val="24"/>
        </w:rPr>
      </w:pPr>
    </w:p>
    <w:p w14:paraId="61495E71" w14:textId="77777777" w:rsidR="0034296E" w:rsidRDefault="0034296E" w:rsidP="0034296E">
      <w:pPr>
        <w:rPr>
          <w:sz w:val="24"/>
          <w:szCs w:val="24"/>
        </w:rPr>
      </w:pPr>
    </w:p>
    <w:p w14:paraId="50C4E94F" w14:textId="3AEA9647" w:rsidR="00896041" w:rsidRPr="00896041"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College Relations Director</w:t>
      </w:r>
      <w:r w:rsidRPr="00896041">
        <w:rPr>
          <w:rFonts w:asciiTheme="minorHAnsi" w:hAnsiTheme="minorHAnsi" w:cstheme="minorHAnsi"/>
          <w:b w:val="0"/>
          <w:sz w:val="24"/>
          <w:szCs w:val="24"/>
        </w:rPr>
        <w:t xml:space="preserve"> – </w:t>
      </w:r>
      <w:r w:rsidR="00072234">
        <w:rPr>
          <w:rFonts w:asciiTheme="minorHAnsi" w:hAnsiTheme="minorHAnsi" w:cstheme="minorHAnsi"/>
          <w:b w:val="0"/>
          <w:sz w:val="24"/>
          <w:szCs w:val="24"/>
        </w:rPr>
        <w:t>Lucille</w:t>
      </w:r>
      <w:r w:rsidR="008707D5">
        <w:rPr>
          <w:rFonts w:asciiTheme="minorHAnsi" w:hAnsiTheme="minorHAnsi" w:cstheme="minorHAnsi"/>
          <w:b w:val="0"/>
          <w:sz w:val="24"/>
          <w:szCs w:val="24"/>
        </w:rPr>
        <w:t>—Establish our participation and needs for the student banquet</w:t>
      </w:r>
      <w:r w:rsidR="00E1518A">
        <w:rPr>
          <w:rFonts w:asciiTheme="minorHAnsi" w:hAnsiTheme="minorHAnsi" w:cstheme="minorHAnsi"/>
          <w:b w:val="0"/>
          <w:sz w:val="24"/>
          <w:szCs w:val="24"/>
        </w:rPr>
        <w:t>.</w:t>
      </w:r>
      <w:r w:rsidR="008707D5">
        <w:rPr>
          <w:rFonts w:asciiTheme="minorHAnsi" w:hAnsiTheme="minorHAnsi" w:cstheme="minorHAnsi"/>
          <w:b w:val="0"/>
          <w:sz w:val="24"/>
          <w:szCs w:val="24"/>
        </w:rPr>
        <w:t xml:space="preserve"> Goal is to re-engage the student group participation in our chapter meetings.</w:t>
      </w:r>
    </w:p>
    <w:p w14:paraId="716C3E45" w14:textId="77777777" w:rsidR="00750FBC" w:rsidRDefault="00750FBC" w:rsidP="00896041">
      <w:pPr>
        <w:pStyle w:val="Title"/>
        <w:spacing w:line="276" w:lineRule="auto"/>
        <w:jc w:val="left"/>
        <w:rPr>
          <w:rFonts w:asciiTheme="minorHAnsi" w:hAnsiTheme="minorHAnsi" w:cstheme="minorHAnsi"/>
          <w:b w:val="0"/>
          <w:sz w:val="24"/>
          <w:szCs w:val="24"/>
        </w:rPr>
      </w:pPr>
    </w:p>
    <w:p w14:paraId="2D375338" w14:textId="18B84CEF" w:rsidR="00896041" w:rsidRDefault="00896041" w:rsidP="00896041">
      <w:pPr>
        <w:pStyle w:val="Title"/>
        <w:spacing w:line="276" w:lineRule="auto"/>
        <w:jc w:val="left"/>
        <w:rPr>
          <w:rFonts w:asciiTheme="minorHAnsi" w:hAnsiTheme="minorHAnsi" w:cstheme="minorHAnsi"/>
          <w:b w:val="0"/>
          <w:sz w:val="24"/>
          <w:szCs w:val="24"/>
        </w:rPr>
      </w:pPr>
      <w:r w:rsidRPr="0034296E">
        <w:rPr>
          <w:rFonts w:asciiTheme="minorHAnsi" w:hAnsiTheme="minorHAnsi" w:cstheme="minorHAnsi"/>
          <w:bCs w:val="0"/>
          <w:sz w:val="24"/>
          <w:szCs w:val="24"/>
        </w:rPr>
        <w:t>Workforce Readiness</w:t>
      </w:r>
      <w:r w:rsidRPr="00896041">
        <w:rPr>
          <w:rFonts w:asciiTheme="minorHAnsi" w:hAnsiTheme="minorHAnsi" w:cstheme="minorHAnsi"/>
          <w:b w:val="0"/>
          <w:sz w:val="24"/>
          <w:szCs w:val="24"/>
        </w:rPr>
        <w:t xml:space="preserve"> – Vacant </w:t>
      </w:r>
      <w:r w:rsidR="004A1552">
        <w:rPr>
          <w:rFonts w:asciiTheme="minorHAnsi" w:hAnsiTheme="minorHAnsi" w:cstheme="minorHAnsi"/>
          <w:b w:val="0"/>
          <w:sz w:val="24"/>
          <w:szCs w:val="24"/>
        </w:rPr>
        <w:t xml:space="preserve">– SHRM has combined Foundation and Workforce Readiness roles and we could too.  </w:t>
      </w:r>
    </w:p>
    <w:p w14:paraId="135B0A57" w14:textId="77777777" w:rsidR="004A1552" w:rsidRPr="00896041" w:rsidRDefault="004A1552" w:rsidP="00896041">
      <w:pPr>
        <w:pStyle w:val="Title"/>
        <w:spacing w:line="276" w:lineRule="auto"/>
        <w:jc w:val="left"/>
        <w:rPr>
          <w:rFonts w:asciiTheme="minorHAnsi" w:hAnsiTheme="minorHAnsi" w:cstheme="minorHAnsi"/>
          <w:b w:val="0"/>
          <w:sz w:val="24"/>
          <w:szCs w:val="24"/>
        </w:rPr>
      </w:pPr>
    </w:p>
    <w:p w14:paraId="3E8044D0" w14:textId="77777777" w:rsidR="00896041" w:rsidRPr="00896041" w:rsidRDefault="00896041" w:rsidP="00896041">
      <w:pPr>
        <w:pStyle w:val="Title"/>
        <w:spacing w:line="276" w:lineRule="auto"/>
        <w:jc w:val="left"/>
        <w:rPr>
          <w:rFonts w:asciiTheme="minorHAnsi" w:hAnsiTheme="minorHAnsi" w:cstheme="minorHAnsi"/>
          <w:b w:val="0"/>
          <w:sz w:val="24"/>
          <w:szCs w:val="24"/>
        </w:rPr>
      </w:pPr>
    </w:p>
    <w:p w14:paraId="59DCC59D" w14:textId="0E1024D9" w:rsidR="00896041" w:rsidRPr="00896041" w:rsidRDefault="00896041" w:rsidP="00DB5342">
      <w:pPr>
        <w:pStyle w:val="Title"/>
        <w:numPr>
          <w:ilvl w:val="0"/>
          <w:numId w:val="7"/>
        </w:numPr>
        <w:spacing w:line="276" w:lineRule="auto"/>
        <w:jc w:val="left"/>
        <w:rPr>
          <w:rFonts w:asciiTheme="minorHAnsi" w:hAnsiTheme="minorHAnsi" w:cstheme="minorHAnsi"/>
          <w:b w:val="0"/>
          <w:sz w:val="24"/>
          <w:szCs w:val="24"/>
        </w:rPr>
      </w:pPr>
      <w:r w:rsidRPr="00896041">
        <w:rPr>
          <w:rFonts w:asciiTheme="minorHAnsi" w:hAnsiTheme="minorHAnsi" w:cstheme="minorHAnsi"/>
          <w:b w:val="0"/>
          <w:sz w:val="24"/>
          <w:szCs w:val="24"/>
        </w:rPr>
        <w:t xml:space="preserve">Next Board Meeting:  </w:t>
      </w:r>
      <w:r w:rsidR="00544FE8">
        <w:rPr>
          <w:rFonts w:asciiTheme="minorHAnsi" w:hAnsiTheme="minorHAnsi" w:cstheme="minorHAnsi"/>
          <w:b w:val="0"/>
          <w:sz w:val="24"/>
          <w:szCs w:val="24"/>
        </w:rPr>
        <w:t>June</w:t>
      </w:r>
      <w:r w:rsidRPr="00896041">
        <w:rPr>
          <w:rFonts w:asciiTheme="minorHAnsi" w:hAnsiTheme="minorHAnsi" w:cstheme="minorHAnsi"/>
          <w:b w:val="0"/>
          <w:sz w:val="24"/>
          <w:szCs w:val="24"/>
        </w:rPr>
        <w:t xml:space="preserve"> </w:t>
      </w:r>
      <w:r w:rsidR="004A3EBC">
        <w:rPr>
          <w:rFonts w:asciiTheme="minorHAnsi" w:hAnsiTheme="minorHAnsi" w:cstheme="minorHAnsi"/>
          <w:b w:val="0"/>
          <w:sz w:val="24"/>
          <w:szCs w:val="24"/>
        </w:rPr>
        <w:t>1</w:t>
      </w:r>
      <w:r w:rsidR="00544FE8">
        <w:rPr>
          <w:rFonts w:asciiTheme="minorHAnsi" w:hAnsiTheme="minorHAnsi" w:cstheme="minorHAnsi"/>
          <w:b w:val="0"/>
          <w:sz w:val="24"/>
          <w:szCs w:val="24"/>
        </w:rPr>
        <w:t>5</w:t>
      </w:r>
      <w:r w:rsidRPr="00896041">
        <w:rPr>
          <w:rFonts w:asciiTheme="minorHAnsi" w:hAnsiTheme="minorHAnsi" w:cstheme="minorHAnsi"/>
          <w:b w:val="0"/>
          <w:sz w:val="24"/>
          <w:szCs w:val="24"/>
        </w:rPr>
        <w:t>, 2022</w:t>
      </w:r>
    </w:p>
    <w:p w14:paraId="440E38DE" w14:textId="77777777" w:rsidR="00D93940" w:rsidRPr="00896041" w:rsidRDefault="00D93940" w:rsidP="00896041">
      <w:pPr>
        <w:pStyle w:val="Title"/>
        <w:spacing w:line="276" w:lineRule="auto"/>
        <w:jc w:val="left"/>
        <w:rPr>
          <w:rFonts w:asciiTheme="minorHAnsi" w:hAnsiTheme="minorHAnsi" w:cstheme="minorHAnsi"/>
          <w:bCs w:val="0"/>
          <w:sz w:val="24"/>
          <w:szCs w:val="24"/>
          <w:u w:val="single"/>
        </w:rPr>
      </w:pPr>
    </w:p>
    <w:sectPr w:rsidR="00D93940" w:rsidRPr="00896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603"/>
    <w:multiLevelType w:val="hybridMultilevel"/>
    <w:tmpl w:val="7A767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14FC"/>
    <w:multiLevelType w:val="hybridMultilevel"/>
    <w:tmpl w:val="7DE2E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F761FB"/>
    <w:multiLevelType w:val="hybridMultilevel"/>
    <w:tmpl w:val="41E2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2009BB"/>
    <w:multiLevelType w:val="hybridMultilevel"/>
    <w:tmpl w:val="F2761B5C"/>
    <w:styleLink w:val="Numbered"/>
    <w:lvl w:ilvl="0" w:tplc="E4CC2896">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1" w:tplc="69E00EB0">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2" w:tplc="E6B4200C">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3" w:tplc="ADBC7906">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4" w:tplc="407C336A">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5" w:tplc="EBCEE68A">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6" w:tplc="B776D752">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7" w:tplc="DEAE66CA">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lvl w:ilvl="8" w:tplc="B6B2499E">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shadow w:val="0"/>
        <w:emboss w:val="0"/>
        <w:imprint w:val="0"/>
        <w:color w:val="545454"/>
        <w:spacing w:val="0"/>
        <w:w w:val="100"/>
        <w:kern w:val="0"/>
        <w:position w:val="0"/>
        <w:highlight w:val="none"/>
        <w:u w:val="none"/>
        <w:effect w:val="none"/>
        <w:vertAlign w:val="baseline"/>
      </w:rPr>
    </w:lvl>
  </w:abstractNum>
  <w:abstractNum w:abstractNumId="4" w15:restartNumberingAfterBreak="0">
    <w:nsid w:val="2D861F41"/>
    <w:multiLevelType w:val="hybridMultilevel"/>
    <w:tmpl w:val="D7D0E4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00C90"/>
    <w:multiLevelType w:val="hybridMultilevel"/>
    <w:tmpl w:val="2A66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14F83"/>
    <w:multiLevelType w:val="hybridMultilevel"/>
    <w:tmpl w:val="575A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FE27C30"/>
    <w:multiLevelType w:val="hybridMultilevel"/>
    <w:tmpl w:val="94FC3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C920D2"/>
    <w:multiLevelType w:val="hybridMultilevel"/>
    <w:tmpl w:val="14BE3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87747D"/>
    <w:multiLevelType w:val="hybridMultilevel"/>
    <w:tmpl w:val="4CDC1F28"/>
    <w:styleLink w:val="Dash"/>
    <w:lvl w:ilvl="0" w:tplc="A9166040">
      <w:start w:val="1"/>
      <w:numFmt w:val="bullet"/>
      <w:lvlText w:val="▪"/>
      <w:lvlJc w:val="left"/>
      <w:pPr>
        <w:ind w:left="61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1" w:tplc="0A54AAE8">
      <w:start w:val="1"/>
      <w:numFmt w:val="bullet"/>
      <w:lvlText w:val="▪"/>
      <w:lvlJc w:val="left"/>
      <w:pPr>
        <w:ind w:left="83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2" w:tplc="FA9E2546">
      <w:start w:val="1"/>
      <w:numFmt w:val="bullet"/>
      <w:lvlText w:val="▪"/>
      <w:lvlJc w:val="left"/>
      <w:pPr>
        <w:ind w:left="105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3" w:tplc="33780280">
      <w:start w:val="1"/>
      <w:numFmt w:val="bullet"/>
      <w:lvlText w:val="▪"/>
      <w:lvlJc w:val="left"/>
      <w:pPr>
        <w:ind w:left="127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4" w:tplc="5FC47B96">
      <w:start w:val="1"/>
      <w:numFmt w:val="bullet"/>
      <w:lvlText w:val="▪"/>
      <w:lvlJc w:val="left"/>
      <w:pPr>
        <w:ind w:left="149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5" w:tplc="8DD0EACA">
      <w:start w:val="1"/>
      <w:numFmt w:val="bullet"/>
      <w:lvlText w:val="▪"/>
      <w:lvlJc w:val="left"/>
      <w:pPr>
        <w:ind w:left="171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6" w:tplc="FAE261A2">
      <w:start w:val="1"/>
      <w:numFmt w:val="bullet"/>
      <w:lvlText w:val="▪"/>
      <w:lvlJc w:val="left"/>
      <w:pPr>
        <w:ind w:left="193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7" w:tplc="EAB605B8">
      <w:start w:val="1"/>
      <w:numFmt w:val="bullet"/>
      <w:lvlText w:val="▪"/>
      <w:lvlJc w:val="left"/>
      <w:pPr>
        <w:ind w:left="215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lvl w:ilvl="8" w:tplc="B6EE7EE8">
      <w:start w:val="1"/>
      <w:numFmt w:val="bullet"/>
      <w:lvlText w:val="▪"/>
      <w:lvlJc w:val="left"/>
      <w:pPr>
        <w:ind w:left="2373" w:hanging="393"/>
      </w:pPr>
      <w:rPr>
        <w:rFonts w:ascii="Arial Unicode MS" w:eastAsia="Arial Unicode MS" w:hAnsi="Arial Unicode MS" w:cs="Arial Unicode MS"/>
        <w:b w:val="0"/>
        <w:bCs w:val="0"/>
        <w:i w:val="0"/>
        <w:iCs w:val="0"/>
        <w:caps w:val="0"/>
        <w:smallCaps w:val="0"/>
        <w:strike w:val="0"/>
        <w:dstrike w:val="0"/>
        <w:outline w:val="0"/>
        <w:emboss w:val="0"/>
        <w:imprint w:val="0"/>
        <w:color w:val="323232"/>
        <w:spacing w:val="0"/>
        <w:w w:val="100"/>
        <w:kern w:val="0"/>
        <w:position w:val="4"/>
        <w:sz w:val="26"/>
        <w:szCs w:val="26"/>
        <w:highlight w:val="none"/>
        <w:vertAlign w:val="baseline"/>
      </w:rPr>
    </w:lvl>
  </w:abstractNum>
  <w:abstractNum w:abstractNumId="10" w15:restartNumberingAfterBreak="0">
    <w:nsid w:val="74425051"/>
    <w:multiLevelType w:val="hybridMultilevel"/>
    <w:tmpl w:val="5C0A7F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5447946">
    <w:abstractNumId w:val="9"/>
  </w:num>
  <w:num w:numId="2" w16cid:durableId="441337624">
    <w:abstractNumId w:val="3"/>
  </w:num>
  <w:num w:numId="3" w16cid:durableId="1113136654">
    <w:abstractNumId w:val="7"/>
  </w:num>
  <w:num w:numId="4" w16cid:durableId="2008315356">
    <w:abstractNumId w:val="10"/>
  </w:num>
  <w:num w:numId="5" w16cid:durableId="581723308">
    <w:abstractNumId w:val="6"/>
  </w:num>
  <w:num w:numId="6" w16cid:durableId="2130388202">
    <w:abstractNumId w:val="0"/>
  </w:num>
  <w:num w:numId="7" w16cid:durableId="970555368">
    <w:abstractNumId w:val="4"/>
  </w:num>
  <w:num w:numId="8" w16cid:durableId="594941763">
    <w:abstractNumId w:val="5"/>
  </w:num>
  <w:num w:numId="9" w16cid:durableId="64955859">
    <w:abstractNumId w:val="2"/>
  </w:num>
  <w:num w:numId="10" w16cid:durableId="2118062031">
    <w:abstractNumId w:val="8"/>
  </w:num>
  <w:num w:numId="11" w16cid:durableId="210221586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D7"/>
    <w:rsid w:val="000036A8"/>
    <w:rsid w:val="00045247"/>
    <w:rsid w:val="00050352"/>
    <w:rsid w:val="00053773"/>
    <w:rsid w:val="0005393A"/>
    <w:rsid w:val="00072234"/>
    <w:rsid w:val="00074719"/>
    <w:rsid w:val="00075699"/>
    <w:rsid w:val="0008742A"/>
    <w:rsid w:val="000933DE"/>
    <w:rsid w:val="000A3B33"/>
    <w:rsid w:val="000C6916"/>
    <w:rsid w:val="000E5257"/>
    <w:rsid w:val="00102F50"/>
    <w:rsid w:val="0010458C"/>
    <w:rsid w:val="00125A6E"/>
    <w:rsid w:val="00141CE4"/>
    <w:rsid w:val="001504FE"/>
    <w:rsid w:val="0016729E"/>
    <w:rsid w:val="001673DF"/>
    <w:rsid w:val="001810CD"/>
    <w:rsid w:val="0018754E"/>
    <w:rsid w:val="00193B44"/>
    <w:rsid w:val="001B167E"/>
    <w:rsid w:val="001B78A5"/>
    <w:rsid w:val="001D6EF6"/>
    <w:rsid w:val="001F5F8E"/>
    <w:rsid w:val="002201F7"/>
    <w:rsid w:val="0022392A"/>
    <w:rsid w:val="002333AB"/>
    <w:rsid w:val="0024140A"/>
    <w:rsid w:val="0024271A"/>
    <w:rsid w:val="0026223C"/>
    <w:rsid w:val="00265D0B"/>
    <w:rsid w:val="00266FC7"/>
    <w:rsid w:val="00293E0B"/>
    <w:rsid w:val="002F5E90"/>
    <w:rsid w:val="002F752D"/>
    <w:rsid w:val="00312A01"/>
    <w:rsid w:val="00316282"/>
    <w:rsid w:val="0034296E"/>
    <w:rsid w:val="003468BA"/>
    <w:rsid w:val="003668F8"/>
    <w:rsid w:val="0037300A"/>
    <w:rsid w:val="00392C50"/>
    <w:rsid w:val="003966C5"/>
    <w:rsid w:val="003A2D9C"/>
    <w:rsid w:val="003A38C4"/>
    <w:rsid w:val="003B6A62"/>
    <w:rsid w:val="003F549C"/>
    <w:rsid w:val="00400518"/>
    <w:rsid w:val="00411E38"/>
    <w:rsid w:val="00416413"/>
    <w:rsid w:val="00417C43"/>
    <w:rsid w:val="00425259"/>
    <w:rsid w:val="00430F7E"/>
    <w:rsid w:val="00431A86"/>
    <w:rsid w:val="00441C27"/>
    <w:rsid w:val="00457A67"/>
    <w:rsid w:val="00463181"/>
    <w:rsid w:val="00465431"/>
    <w:rsid w:val="004A1552"/>
    <w:rsid w:val="004A3EBC"/>
    <w:rsid w:val="004A6908"/>
    <w:rsid w:val="004C2CEE"/>
    <w:rsid w:val="004D76AF"/>
    <w:rsid w:val="004F69B2"/>
    <w:rsid w:val="00506920"/>
    <w:rsid w:val="00513B71"/>
    <w:rsid w:val="005229BC"/>
    <w:rsid w:val="00523488"/>
    <w:rsid w:val="00527362"/>
    <w:rsid w:val="005302EA"/>
    <w:rsid w:val="005317BF"/>
    <w:rsid w:val="005356AD"/>
    <w:rsid w:val="00544FE8"/>
    <w:rsid w:val="00550128"/>
    <w:rsid w:val="0055720F"/>
    <w:rsid w:val="00582666"/>
    <w:rsid w:val="00591249"/>
    <w:rsid w:val="005932DB"/>
    <w:rsid w:val="005A0DEB"/>
    <w:rsid w:val="005B34D9"/>
    <w:rsid w:val="005C7736"/>
    <w:rsid w:val="005D3001"/>
    <w:rsid w:val="005D6B0E"/>
    <w:rsid w:val="005E1FD0"/>
    <w:rsid w:val="005F27D4"/>
    <w:rsid w:val="00613130"/>
    <w:rsid w:val="00613B6C"/>
    <w:rsid w:val="00632C3E"/>
    <w:rsid w:val="00634CA8"/>
    <w:rsid w:val="006511FC"/>
    <w:rsid w:val="00663708"/>
    <w:rsid w:val="00673DF7"/>
    <w:rsid w:val="006819F8"/>
    <w:rsid w:val="00686004"/>
    <w:rsid w:val="00691A24"/>
    <w:rsid w:val="006945D8"/>
    <w:rsid w:val="006A5590"/>
    <w:rsid w:val="006A57A9"/>
    <w:rsid w:val="006B43AB"/>
    <w:rsid w:val="006C3300"/>
    <w:rsid w:val="006D1E4C"/>
    <w:rsid w:val="006E1EFC"/>
    <w:rsid w:val="00705875"/>
    <w:rsid w:val="00714F41"/>
    <w:rsid w:val="00730E37"/>
    <w:rsid w:val="00733F32"/>
    <w:rsid w:val="007416D6"/>
    <w:rsid w:val="00750FBC"/>
    <w:rsid w:val="007536BF"/>
    <w:rsid w:val="00783988"/>
    <w:rsid w:val="00795D3D"/>
    <w:rsid w:val="00797414"/>
    <w:rsid w:val="007A0E14"/>
    <w:rsid w:val="007A7635"/>
    <w:rsid w:val="007B6D98"/>
    <w:rsid w:val="007D779D"/>
    <w:rsid w:val="007E582E"/>
    <w:rsid w:val="00851342"/>
    <w:rsid w:val="00864938"/>
    <w:rsid w:val="008707D5"/>
    <w:rsid w:val="0087355B"/>
    <w:rsid w:val="0087426B"/>
    <w:rsid w:val="00880746"/>
    <w:rsid w:val="00886E63"/>
    <w:rsid w:val="00893F4E"/>
    <w:rsid w:val="00896041"/>
    <w:rsid w:val="008A14B7"/>
    <w:rsid w:val="008B4913"/>
    <w:rsid w:val="009075A3"/>
    <w:rsid w:val="00920DB5"/>
    <w:rsid w:val="00930636"/>
    <w:rsid w:val="009334FC"/>
    <w:rsid w:val="009554C7"/>
    <w:rsid w:val="00967EE3"/>
    <w:rsid w:val="009727F2"/>
    <w:rsid w:val="00976AA5"/>
    <w:rsid w:val="00980597"/>
    <w:rsid w:val="009836A6"/>
    <w:rsid w:val="009A6E43"/>
    <w:rsid w:val="009B4FC0"/>
    <w:rsid w:val="009E3207"/>
    <w:rsid w:val="00A063B4"/>
    <w:rsid w:val="00A14B97"/>
    <w:rsid w:val="00A714B9"/>
    <w:rsid w:val="00A918DE"/>
    <w:rsid w:val="00A966A0"/>
    <w:rsid w:val="00AC35E7"/>
    <w:rsid w:val="00B01A3F"/>
    <w:rsid w:val="00B33666"/>
    <w:rsid w:val="00B408B3"/>
    <w:rsid w:val="00B46EAA"/>
    <w:rsid w:val="00B56ED7"/>
    <w:rsid w:val="00B74D13"/>
    <w:rsid w:val="00B76C8D"/>
    <w:rsid w:val="00B8752B"/>
    <w:rsid w:val="00B976FD"/>
    <w:rsid w:val="00BA0E11"/>
    <w:rsid w:val="00BB1959"/>
    <w:rsid w:val="00BB33A8"/>
    <w:rsid w:val="00BB3924"/>
    <w:rsid w:val="00BD425C"/>
    <w:rsid w:val="00BD4EF1"/>
    <w:rsid w:val="00BE74C3"/>
    <w:rsid w:val="00C01F89"/>
    <w:rsid w:val="00C13395"/>
    <w:rsid w:val="00C14A6C"/>
    <w:rsid w:val="00C168A2"/>
    <w:rsid w:val="00C35BFA"/>
    <w:rsid w:val="00C70574"/>
    <w:rsid w:val="00C743E2"/>
    <w:rsid w:val="00C774F9"/>
    <w:rsid w:val="00C97FE0"/>
    <w:rsid w:val="00CE1974"/>
    <w:rsid w:val="00D00A9F"/>
    <w:rsid w:val="00D11485"/>
    <w:rsid w:val="00D2742A"/>
    <w:rsid w:val="00D32DFA"/>
    <w:rsid w:val="00D62221"/>
    <w:rsid w:val="00D67FB6"/>
    <w:rsid w:val="00D7380D"/>
    <w:rsid w:val="00D74E75"/>
    <w:rsid w:val="00D809AC"/>
    <w:rsid w:val="00D850CC"/>
    <w:rsid w:val="00D91DC2"/>
    <w:rsid w:val="00D933EA"/>
    <w:rsid w:val="00D93940"/>
    <w:rsid w:val="00DA2449"/>
    <w:rsid w:val="00DB5342"/>
    <w:rsid w:val="00DC23F7"/>
    <w:rsid w:val="00DF23B5"/>
    <w:rsid w:val="00E1518A"/>
    <w:rsid w:val="00E21B21"/>
    <w:rsid w:val="00E344AA"/>
    <w:rsid w:val="00E51B37"/>
    <w:rsid w:val="00E5265B"/>
    <w:rsid w:val="00E701F2"/>
    <w:rsid w:val="00E82B9A"/>
    <w:rsid w:val="00EB1066"/>
    <w:rsid w:val="00EB6CB9"/>
    <w:rsid w:val="00EE59F7"/>
    <w:rsid w:val="00F02488"/>
    <w:rsid w:val="00F02A03"/>
    <w:rsid w:val="00F07D8E"/>
    <w:rsid w:val="00F13078"/>
    <w:rsid w:val="00F15F15"/>
    <w:rsid w:val="00F2117D"/>
    <w:rsid w:val="00F26D25"/>
    <w:rsid w:val="00F30597"/>
    <w:rsid w:val="00F32139"/>
    <w:rsid w:val="00F546B8"/>
    <w:rsid w:val="00F6262D"/>
    <w:rsid w:val="00F73D63"/>
    <w:rsid w:val="00FA0012"/>
    <w:rsid w:val="00FA18FF"/>
    <w:rsid w:val="00FA4169"/>
    <w:rsid w:val="00FB1942"/>
    <w:rsid w:val="00FC69C5"/>
    <w:rsid w:val="00FD5A30"/>
    <w:rsid w:val="00FE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3FA1"/>
  <w15:chartTrackingRefBased/>
  <w15:docId w15:val="{40F20FF2-D921-4B21-B49E-0793A104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B0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6ED7"/>
    <w:pPr>
      <w:jc w:val="center"/>
    </w:pPr>
    <w:rPr>
      <w:rFonts w:ascii="Arial" w:hAnsi="Arial" w:cs="Arial"/>
      <w:b/>
      <w:bCs/>
      <w:sz w:val="32"/>
    </w:rPr>
  </w:style>
  <w:style w:type="character" w:customStyle="1" w:styleId="TitleChar">
    <w:name w:val="Title Char"/>
    <w:basedOn w:val="DefaultParagraphFont"/>
    <w:link w:val="Title"/>
    <w:rsid w:val="00B56ED7"/>
    <w:rPr>
      <w:rFonts w:ascii="Arial" w:eastAsia="Times New Roman" w:hAnsi="Arial" w:cs="Arial"/>
      <w:b/>
      <w:bCs/>
      <w:sz w:val="32"/>
      <w:szCs w:val="20"/>
    </w:rPr>
  </w:style>
  <w:style w:type="paragraph" w:styleId="Footer">
    <w:name w:val="footer"/>
    <w:basedOn w:val="Normal"/>
    <w:link w:val="FooterChar"/>
    <w:uiPriority w:val="99"/>
    <w:rsid w:val="00B56ED7"/>
    <w:pPr>
      <w:tabs>
        <w:tab w:val="center" w:pos="4320"/>
        <w:tab w:val="right" w:pos="8640"/>
      </w:tabs>
    </w:pPr>
  </w:style>
  <w:style w:type="character" w:customStyle="1" w:styleId="FooterChar">
    <w:name w:val="Footer Char"/>
    <w:basedOn w:val="DefaultParagraphFont"/>
    <w:link w:val="Footer"/>
    <w:uiPriority w:val="99"/>
    <w:rsid w:val="00B56ED7"/>
    <w:rPr>
      <w:rFonts w:ascii="Times New Roman" w:eastAsia="Times New Roman" w:hAnsi="Times New Roman" w:cs="Times New Roman"/>
      <w:sz w:val="20"/>
      <w:szCs w:val="20"/>
    </w:rPr>
  </w:style>
  <w:style w:type="paragraph" w:styleId="ListParagraph">
    <w:name w:val="List Paragraph"/>
    <w:basedOn w:val="Normal"/>
    <w:uiPriority w:val="34"/>
    <w:qFormat/>
    <w:rsid w:val="00B56ED7"/>
    <w:pPr>
      <w:ind w:left="720"/>
      <w:contextualSpacing/>
    </w:pPr>
    <w:rPr>
      <w:rFonts w:ascii="Calibri" w:hAnsi="Calibri"/>
      <w:sz w:val="22"/>
      <w:szCs w:val="22"/>
    </w:rPr>
  </w:style>
  <w:style w:type="paragraph" w:customStyle="1" w:styleId="Default">
    <w:name w:val="Default"/>
    <w:rsid w:val="00B56ED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Dash">
    <w:name w:val="Dash"/>
    <w:rsid w:val="00B56ED7"/>
    <w:pPr>
      <w:numPr>
        <w:numId w:val="1"/>
      </w:numPr>
    </w:pPr>
  </w:style>
  <w:style w:type="character" w:styleId="Hyperlink">
    <w:name w:val="Hyperlink"/>
    <w:unhideWhenUsed/>
    <w:rsid w:val="00C97FE0"/>
    <w:rPr>
      <w:color w:val="0000FF"/>
      <w:u w:val="single"/>
    </w:rPr>
  </w:style>
  <w:style w:type="paragraph" w:styleId="NormalWeb">
    <w:name w:val="Normal (Web)"/>
    <w:basedOn w:val="Normal"/>
    <w:uiPriority w:val="99"/>
    <w:semiHidden/>
    <w:unhideWhenUsed/>
    <w:rsid w:val="00FC69C5"/>
    <w:pPr>
      <w:spacing w:before="100" w:beforeAutospacing="1" w:after="100" w:afterAutospacing="1"/>
    </w:pPr>
    <w:rPr>
      <w:rFonts w:ascii="Calibri" w:eastAsia="Calibri" w:hAnsi="Calibri" w:cs="Calibri"/>
      <w:sz w:val="22"/>
      <w:szCs w:val="22"/>
    </w:rPr>
  </w:style>
  <w:style w:type="character" w:styleId="Strong">
    <w:name w:val="Strong"/>
    <w:basedOn w:val="DefaultParagraphFont"/>
    <w:uiPriority w:val="22"/>
    <w:qFormat/>
    <w:rsid w:val="00FC69C5"/>
    <w:rPr>
      <w:b/>
      <w:bCs/>
    </w:rPr>
  </w:style>
  <w:style w:type="character" w:styleId="Emphasis">
    <w:name w:val="Emphasis"/>
    <w:basedOn w:val="DefaultParagraphFont"/>
    <w:uiPriority w:val="20"/>
    <w:qFormat/>
    <w:rsid w:val="00FC69C5"/>
    <w:rPr>
      <w:i/>
      <w:iCs/>
    </w:rPr>
  </w:style>
  <w:style w:type="character" w:styleId="FollowedHyperlink">
    <w:name w:val="FollowedHyperlink"/>
    <w:basedOn w:val="DefaultParagraphFont"/>
    <w:uiPriority w:val="99"/>
    <w:semiHidden/>
    <w:unhideWhenUsed/>
    <w:rsid w:val="007A7635"/>
    <w:rPr>
      <w:color w:val="954F72" w:themeColor="followedHyperlink"/>
      <w:u w:val="single"/>
    </w:rPr>
  </w:style>
  <w:style w:type="character" w:customStyle="1" w:styleId="e2ma-style">
    <w:name w:val="e2ma-style"/>
    <w:basedOn w:val="DefaultParagraphFont"/>
    <w:rsid w:val="00A918DE"/>
  </w:style>
  <w:style w:type="character" w:styleId="UnresolvedMention">
    <w:name w:val="Unresolved Mention"/>
    <w:basedOn w:val="DefaultParagraphFont"/>
    <w:uiPriority w:val="99"/>
    <w:semiHidden/>
    <w:unhideWhenUsed/>
    <w:rsid w:val="00F546B8"/>
    <w:rPr>
      <w:color w:val="605E5C"/>
      <w:shd w:val="clear" w:color="auto" w:fill="E1DFDD"/>
    </w:rPr>
  </w:style>
  <w:style w:type="paragraph" w:styleId="BalloonText">
    <w:name w:val="Balloon Text"/>
    <w:basedOn w:val="Normal"/>
    <w:link w:val="BalloonTextChar"/>
    <w:uiPriority w:val="99"/>
    <w:semiHidden/>
    <w:unhideWhenUsed/>
    <w:rsid w:val="00BA0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E11"/>
    <w:rPr>
      <w:rFonts w:ascii="Segoe UI" w:eastAsia="Times New Roman" w:hAnsi="Segoe UI" w:cs="Segoe UI"/>
      <w:sz w:val="18"/>
      <w:szCs w:val="18"/>
    </w:rPr>
  </w:style>
  <w:style w:type="character" w:customStyle="1" w:styleId="Hyperlink0">
    <w:name w:val="Hyperlink.0"/>
    <w:basedOn w:val="Hyperlink"/>
    <w:rsid w:val="00FD5A30"/>
    <w:rPr>
      <w:outline w:val="0"/>
      <w:shadow w:val="0"/>
      <w:emboss w:val="0"/>
      <w:imprint w:val="0"/>
      <w:color w:val="000000"/>
      <w:u w:val="single" w:color="0000FF"/>
    </w:rPr>
  </w:style>
  <w:style w:type="numbering" w:customStyle="1" w:styleId="Numbered">
    <w:name w:val="Numbered"/>
    <w:rsid w:val="00FD5A3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4366">
      <w:bodyDiv w:val="1"/>
      <w:marLeft w:val="0"/>
      <w:marRight w:val="0"/>
      <w:marTop w:val="0"/>
      <w:marBottom w:val="0"/>
      <w:divBdr>
        <w:top w:val="none" w:sz="0" w:space="0" w:color="auto"/>
        <w:left w:val="none" w:sz="0" w:space="0" w:color="auto"/>
        <w:bottom w:val="none" w:sz="0" w:space="0" w:color="auto"/>
        <w:right w:val="none" w:sz="0" w:space="0" w:color="auto"/>
      </w:divBdr>
    </w:div>
    <w:div w:id="127095461">
      <w:bodyDiv w:val="1"/>
      <w:marLeft w:val="0"/>
      <w:marRight w:val="0"/>
      <w:marTop w:val="0"/>
      <w:marBottom w:val="0"/>
      <w:divBdr>
        <w:top w:val="none" w:sz="0" w:space="0" w:color="auto"/>
        <w:left w:val="none" w:sz="0" w:space="0" w:color="auto"/>
        <w:bottom w:val="none" w:sz="0" w:space="0" w:color="auto"/>
        <w:right w:val="none" w:sz="0" w:space="0" w:color="auto"/>
      </w:divBdr>
    </w:div>
    <w:div w:id="143206180">
      <w:bodyDiv w:val="1"/>
      <w:marLeft w:val="0"/>
      <w:marRight w:val="0"/>
      <w:marTop w:val="0"/>
      <w:marBottom w:val="0"/>
      <w:divBdr>
        <w:top w:val="none" w:sz="0" w:space="0" w:color="auto"/>
        <w:left w:val="none" w:sz="0" w:space="0" w:color="auto"/>
        <w:bottom w:val="none" w:sz="0" w:space="0" w:color="auto"/>
        <w:right w:val="none" w:sz="0" w:space="0" w:color="auto"/>
      </w:divBdr>
    </w:div>
    <w:div w:id="145048523">
      <w:bodyDiv w:val="1"/>
      <w:marLeft w:val="0"/>
      <w:marRight w:val="0"/>
      <w:marTop w:val="0"/>
      <w:marBottom w:val="0"/>
      <w:divBdr>
        <w:top w:val="none" w:sz="0" w:space="0" w:color="auto"/>
        <w:left w:val="none" w:sz="0" w:space="0" w:color="auto"/>
        <w:bottom w:val="none" w:sz="0" w:space="0" w:color="auto"/>
        <w:right w:val="none" w:sz="0" w:space="0" w:color="auto"/>
      </w:divBdr>
    </w:div>
    <w:div w:id="174734158">
      <w:bodyDiv w:val="1"/>
      <w:marLeft w:val="0"/>
      <w:marRight w:val="0"/>
      <w:marTop w:val="0"/>
      <w:marBottom w:val="0"/>
      <w:divBdr>
        <w:top w:val="none" w:sz="0" w:space="0" w:color="auto"/>
        <w:left w:val="none" w:sz="0" w:space="0" w:color="auto"/>
        <w:bottom w:val="none" w:sz="0" w:space="0" w:color="auto"/>
        <w:right w:val="none" w:sz="0" w:space="0" w:color="auto"/>
      </w:divBdr>
    </w:div>
    <w:div w:id="215896702">
      <w:bodyDiv w:val="1"/>
      <w:marLeft w:val="0"/>
      <w:marRight w:val="0"/>
      <w:marTop w:val="0"/>
      <w:marBottom w:val="0"/>
      <w:divBdr>
        <w:top w:val="none" w:sz="0" w:space="0" w:color="auto"/>
        <w:left w:val="none" w:sz="0" w:space="0" w:color="auto"/>
        <w:bottom w:val="none" w:sz="0" w:space="0" w:color="auto"/>
        <w:right w:val="none" w:sz="0" w:space="0" w:color="auto"/>
      </w:divBdr>
    </w:div>
    <w:div w:id="222376720">
      <w:bodyDiv w:val="1"/>
      <w:marLeft w:val="0"/>
      <w:marRight w:val="0"/>
      <w:marTop w:val="0"/>
      <w:marBottom w:val="0"/>
      <w:divBdr>
        <w:top w:val="none" w:sz="0" w:space="0" w:color="auto"/>
        <w:left w:val="none" w:sz="0" w:space="0" w:color="auto"/>
        <w:bottom w:val="none" w:sz="0" w:space="0" w:color="auto"/>
        <w:right w:val="none" w:sz="0" w:space="0" w:color="auto"/>
      </w:divBdr>
    </w:div>
    <w:div w:id="429739845">
      <w:bodyDiv w:val="1"/>
      <w:marLeft w:val="0"/>
      <w:marRight w:val="0"/>
      <w:marTop w:val="0"/>
      <w:marBottom w:val="0"/>
      <w:divBdr>
        <w:top w:val="none" w:sz="0" w:space="0" w:color="auto"/>
        <w:left w:val="none" w:sz="0" w:space="0" w:color="auto"/>
        <w:bottom w:val="none" w:sz="0" w:space="0" w:color="auto"/>
        <w:right w:val="none" w:sz="0" w:space="0" w:color="auto"/>
      </w:divBdr>
    </w:div>
    <w:div w:id="622811164">
      <w:bodyDiv w:val="1"/>
      <w:marLeft w:val="0"/>
      <w:marRight w:val="0"/>
      <w:marTop w:val="0"/>
      <w:marBottom w:val="0"/>
      <w:divBdr>
        <w:top w:val="none" w:sz="0" w:space="0" w:color="auto"/>
        <w:left w:val="none" w:sz="0" w:space="0" w:color="auto"/>
        <w:bottom w:val="none" w:sz="0" w:space="0" w:color="auto"/>
        <w:right w:val="none" w:sz="0" w:space="0" w:color="auto"/>
      </w:divBdr>
    </w:div>
    <w:div w:id="638195885">
      <w:bodyDiv w:val="1"/>
      <w:marLeft w:val="0"/>
      <w:marRight w:val="0"/>
      <w:marTop w:val="0"/>
      <w:marBottom w:val="0"/>
      <w:divBdr>
        <w:top w:val="none" w:sz="0" w:space="0" w:color="auto"/>
        <w:left w:val="none" w:sz="0" w:space="0" w:color="auto"/>
        <w:bottom w:val="none" w:sz="0" w:space="0" w:color="auto"/>
        <w:right w:val="none" w:sz="0" w:space="0" w:color="auto"/>
      </w:divBdr>
    </w:div>
    <w:div w:id="646015676">
      <w:bodyDiv w:val="1"/>
      <w:marLeft w:val="0"/>
      <w:marRight w:val="0"/>
      <w:marTop w:val="0"/>
      <w:marBottom w:val="0"/>
      <w:divBdr>
        <w:top w:val="none" w:sz="0" w:space="0" w:color="auto"/>
        <w:left w:val="none" w:sz="0" w:space="0" w:color="auto"/>
        <w:bottom w:val="none" w:sz="0" w:space="0" w:color="auto"/>
        <w:right w:val="none" w:sz="0" w:space="0" w:color="auto"/>
      </w:divBdr>
    </w:div>
    <w:div w:id="735132834">
      <w:bodyDiv w:val="1"/>
      <w:marLeft w:val="0"/>
      <w:marRight w:val="0"/>
      <w:marTop w:val="0"/>
      <w:marBottom w:val="0"/>
      <w:divBdr>
        <w:top w:val="none" w:sz="0" w:space="0" w:color="auto"/>
        <w:left w:val="none" w:sz="0" w:space="0" w:color="auto"/>
        <w:bottom w:val="none" w:sz="0" w:space="0" w:color="auto"/>
        <w:right w:val="none" w:sz="0" w:space="0" w:color="auto"/>
      </w:divBdr>
      <w:divsChild>
        <w:div w:id="948241950">
          <w:marLeft w:val="0"/>
          <w:marRight w:val="0"/>
          <w:marTop w:val="0"/>
          <w:marBottom w:val="0"/>
          <w:divBdr>
            <w:top w:val="none" w:sz="0" w:space="0" w:color="auto"/>
            <w:left w:val="none" w:sz="0" w:space="0" w:color="auto"/>
            <w:bottom w:val="none" w:sz="0" w:space="0" w:color="auto"/>
            <w:right w:val="none" w:sz="0" w:space="0" w:color="auto"/>
          </w:divBdr>
          <w:divsChild>
            <w:div w:id="494686695">
              <w:marLeft w:val="0"/>
              <w:marRight w:val="0"/>
              <w:marTop w:val="0"/>
              <w:marBottom w:val="0"/>
              <w:divBdr>
                <w:top w:val="none" w:sz="0" w:space="0" w:color="auto"/>
                <w:left w:val="none" w:sz="0" w:space="0" w:color="auto"/>
                <w:bottom w:val="none" w:sz="0" w:space="0" w:color="auto"/>
                <w:right w:val="none" w:sz="0" w:space="0" w:color="auto"/>
              </w:divBdr>
              <w:divsChild>
                <w:div w:id="1602296384">
                  <w:marLeft w:val="0"/>
                  <w:marRight w:val="0"/>
                  <w:marTop w:val="0"/>
                  <w:marBottom w:val="150"/>
                  <w:divBdr>
                    <w:top w:val="none" w:sz="0" w:space="0" w:color="auto"/>
                    <w:left w:val="none" w:sz="0" w:space="0" w:color="auto"/>
                    <w:bottom w:val="none" w:sz="0" w:space="0" w:color="auto"/>
                    <w:right w:val="none" w:sz="0" w:space="0" w:color="auto"/>
                  </w:divBdr>
                  <w:divsChild>
                    <w:div w:id="17259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16095">
      <w:bodyDiv w:val="1"/>
      <w:marLeft w:val="0"/>
      <w:marRight w:val="0"/>
      <w:marTop w:val="0"/>
      <w:marBottom w:val="0"/>
      <w:divBdr>
        <w:top w:val="none" w:sz="0" w:space="0" w:color="auto"/>
        <w:left w:val="none" w:sz="0" w:space="0" w:color="auto"/>
        <w:bottom w:val="none" w:sz="0" w:space="0" w:color="auto"/>
        <w:right w:val="none" w:sz="0" w:space="0" w:color="auto"/>
      </w:divBdr>
      <w:divsChild>
        <w:div w:id="1252473427">
          <w:marLeft w:val="0"/>
          <w:marRight w:val="0"/>
          <w:marTop w:val="0"/>
          <w:marBottom w:val="0"/>
          <w:divBdr>
            <w:top w:val="none" w:sz="0" w:space="0" w:color="auto"/>
            <w:left w:val="none" w:sz="0" w:space="0" w:color="auto"/>
            <w:bottom w:val="none" w:sz="0" w:space="0" w:color="auto"/>
            <w:right w:val="none" w:sz="0" w:space="0" w:color="auto"/>
          </w:divBdr>
        </w:div>
      </w:divsChild>
    </w:div>
    <w:div w:id="795947807">
      <w:bodyDiv w:val="1"/>
      <w:marLeft w:val="0"/>
      <w:marRight w:val="0"/>
      <w:marTop w:val="0"/>
      <w:marBottom w:val="0"/>
      <w:divBdr>
        <w:top w:val="none" w:sz="0" w:space="0" w:color="auto"/>
        <w:left w:val="none" w:sz="0" w:space="0" w:color="auto"/>
        <w:bottom w:val="none" w:sz="0" w:space="0" w:color="auto"/>
        <w:right w:val="none" w:sz="0" w:space="0" w:color="auto"/>
      </w:divBdr>
    </w:div>
    <w:div w:id="831601164">
      <w:bodyDiv w:val="1"/>
      <w:marLeft w:val="0"/>
      <w:marRight w:val="0"/>
      <w:marTop w:val="0"/>
      <w:marBottom w:val="0"/>
      <w:divBdr>
        <w:top w:val="none" w:sz="0" w:space="0" w:color="auto"/>
        <w:left w:val="none" w:sz="0" w:space="0" w:color="auto"/>
        <w:bottom w:val="none" w:sz="0" w:space="0" w:color="auto"/>
        <w:right w:val="none" w:sz="0" w:space="0" w:color="auto"/>
      </w:divBdr>
    </w:div>
    <w:div w:id="862325806">
      <w:bodyDiv w:val="1"/>
      <w:marLeft w:val="0"/>
      <w:marRight w:val="0"/>
      <w:marTop w:val="0"/>
      <w:marBottom w:val="0"/>
      <w:divBdr>
        <w:top w:val="none" w:sz="0" w:space="0" w:color="auto"/>
        <w:left w:val="none" w:sz="0" w:space="0" w:color="auto"/>
        <w:bottom w:val="none" w:sz="0" w:space="0" w:color="auto"/>
        <w:right w:val="none" w:sz="0" w:space="0" w:color="auto"/>
      </w:divBdr>
    </w:div>
    <w:div w:id="974028035">
      <w:bodyDiv w:val="1"/>
      <w:marLeft w:val="0"/>
      <w:marRight w:val="0"/>
      <w:marTop w:val="0"/>
      <w:marBottom w:val="0"/>
      <w:divBdr>
        <w:top w:val="none" w:sz="0" w:space="0" w:color="auto"/>
        <w:left w:val="none" w:sz="0" w:space="0" w:color="auto"/>
        <w:bottom w:val="none" w:sz="0" w:space="0" w:color="auto"/>
        <w:right w:val="none" w:sz="0" w:space="0" w:color="auto"/>
      </w:divBdr>
    </w:div>
    <w:div w:id="1024132717">
      <w:bodyDiv w:val="1"/>
      <w:marLeft w:val="0"/>
      <w:marRight w:val="0"/>
      <w:marTop w:val="0"/>
      <w:marBottom w:val="0"/>
      <w:divBdr>
        <w:top w:val="none" w:sz="0" w:space="0" w:color="auto"/>
        <w:left w:val="none" w:sz="0" w:space="0" w:color="auto"/>
        <w:bottom w:val="none" w:sz="0" w:space="0" w:color="auto"/>
        <w:right w:val="none" w:sz="0" w:space="0" w:color="auto"/>
      </w:divBdr>
    </w:div>
    <w:div w:id="1202859010">
      <w:bodyDiv w:val="1"/>
      <w:marLeft w:val="0"/>
      <w:marRight w:val="0"/>
      <w:marTop w:val="0"/>
      <w:marBottom w:val="0"/>
      <w:divBdr>
        <w:top w:val="none" w:sz="0" w:space="0" w:color="auto"/>
        <w:left w:val="none" w:sz="0" w:space="0" w:color="auto"/>
        <w:bottom w:val="none" w:sz="0" w:space="0" w:color="auto"/>
        <w:right w:val="none" w:sz="0" w:space="0" w:color="auto"/>
      </w:divBdr>
    </w:div>
    <w:div w:id="1259370398">
      <w:bodyDiv w:val="1"/>
      <w:marLeft w:val="0"/>
      <w:marRight w:val="0"/>
      <w:marTop w:val="0"/>
      <w:marBottom w:val="0"/>
      <w:divBdr>
        <w:top w:val="none" w:sz="0" w:space="0" w:color="auto"/>
        <w:left w:val="none" w:sz="0" w:space="0" w:color="auto"/>
        <w:bottom w:val="none" w:sz="0" w:space="0" w:color="auto"/>
        <w:right w:val="none" w:sz="0" w:space="0" w:color="auto"/>
      </w:divBdr>
    </w:div>
    <w:div w:id="1287543981">
      <w:bodyDiv w:val="1"/>
      <w:marLeft w:val="0"/>
      <w:marRight w:val="0"/>
      <w:marTop w:val="0"/>
      <w:marBottom w:val="0"/>
      <w:divBdr>
        <w:top w:val="none" w:sz="0" w:space="0" w:color="auto"/>
        <w:left w:val="none" w:sz="0" w:space="0" w:color="auto"/>
        <w:bottom w:val="none" w:sz="0" w:space="0" w:color="auto"/>
        <w:right w:val="none" w:sz="0" w:space="0" w:color="auto"/>
      </w:divBdr>
    </w:div>
    <w:div w:id="1306668973">
      <w:bodyDiv w:val="1"/>
      <w:marLeft w:val="0"/>
      <w:marRight w:val="0"/>
      <w:marTop w:val="0"/>
      <w:marBottom w:val="0"/>
      <w:divBdr>
        <w:top w:val="none" w:sz="0" w:space="0" w:color="auto"/>
        <w:left w:val="none" w:sz="0" w:space="0" w:color="auto"/>
        <w:bottom w:val="none" w:sz="0" w:space="0" w:color="auto"/>
        <w:right w:val="none" w:sz="0" w:space="0" w:color="auto"/>
      </w:divBdr>
    </w:div>
    <w:div w:id="1356421834">
      <w:bodyDiv w:val="1"/>
      <w:marLeft w:val="0"/>
      <w:marRight w:val="0"/>
      <w:marTop w:val="0"/>
      <w:marBottom w:val="0"/>
      <w:divBdr>
        <w:top w:val="none" w:sz="0" w:space="0" w:color="auto"/>
        <w:left w:val="none" w:sz="0" w:space="0" w:color="auto"/>
        <w:bottom w:val="none" w:sz="0" w:space="0" w:color="auto"/>
        <w:right w:val="none" w:sz="0" w:space="0" w:color="auto"/>
      </w:divBdr>
    </w:div>
    <w:div w:id="1461847642">
      <w:bodyDiv w:val="1"/>
      <w:marLeft w:val="0"/>
      <w:marRight w:val="0"/>
      <w:marTop w:val="0"/>
      <w:marBottom w:val="0"/>
      <w:divBdr>
        <w:top w:val="none" w:sz="0" w:space="0" w:color="auto"/>
        <w:left w:val="none" w:sz="0" w:space="0" w:color="auto"/>
        <w:bottom w:val="none" w:sz="0" w:space="0" w:color="auto"/>
        <w:right w:val="none" w:sz="0" w:space="0" w:color="auto"/>
      </w:divBdr>
    </w:div>
    <w:div w:id="1465154917">
      <w:bodyDiv w:val="1"/>
      <w:marLeft w:val="0"/>
      <w:marRight w:val="0"/>
      <w:marTop w:val="0"/>
      <w:marBottom w:val="0"/>
      <w:divBdr>
        <w:top w:val="none" w:sz="0" w:space="0" w:color="auto"/>
        <w:left w:val="none" w:sz="0" w:space="0" w:color="auto"/>
        <w:bottom w:val="none" w:sz="0" w:space="0" w:color="auto"/>
        <w:right w:val="none" w:sz="0" w:space="0" w:color="auto"/>
      </w:divBdr>
      <w:divsChild>
        <w:div w:id="109207606">
          <w:marLeft w:val="0"/>
          <w:marRight w:val="0"/>
          <w:marTop w:val="0"/>
          <w:marBottom w:val="0"/>
          <w:divBdr>
            <w:top w:val="none" w:sz="0" w:space="0" w:color="auto"/>
            <w:left w:val="none" w:sz="0" w:space="0" w:color="auto"/>
            <w:bottom w:val="none" w:sz="0" w:space="0" w:color="auto"/>
            <w:right w:val="none" w:sz="0" w:space="0" w:color="auto"/>
          </w:divBdr>
          <w:divsChild>
            <w:div w:id="75517631">
              <w:marLeft w:val="0"/>
              <w:marRight w:val="0"/>
              <w:marTop w:val="0"/>
              <w:marBottom w:val="0"/>
              <w:divBdr>
                <w:top w:val="none" w:sz="0" w:space="0" w:color="auto"/>
                <w:left w:val="none" w:sz="0" w:space="0" w:color="auto"/>
                <w:bottom w:val="none" w:sz="0" w:space="0" w:color="auto"/>
                <w:right w:val="none" w:sz="0" w:space="0" w:color="auto"/>
              </w:divBdr>
              <w:divsChild>
                <w:div w:id="1520704891">
                  <w:marLeft w:val="0"/>
                  <w:marRight w:val="0"/>
                  <w:marTop w:val="0"/>
                  <w:marBottom w:val="150"/>
                  <w:divBdr>
                    <w:top w:val="none" w:sz="0" w:space="0" w:color="auto"/>
                    <w:left w:val="none" w:sz="0" w:space="0" w:color="auto"/>
                    <w:bottom w:val="none" w:sz="0" w:space="0" w:color="auto"/>
                    <w:right w:val="none" w:sz="0" w:space="0" w:color="auto"/>
                  </w:divBdr>
                  <w:divsChild>
                    <w:div w:id="4339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259762">
      <w:bodyDiv w:val="1"/>
      <w:marLeft w:val="0"/>
      <w:marRight w:val="0"/>
      <w:marTop w:val="0"/>
      <w:marBottom w:val="0"/>
      <w:divBdr>
        <w:top w:val="none" w:sz="0" w:space="0" w:color="auto"/>
        <w:left w:val="none" w:sz="0" w:space="0" w:color="auto"/>
        <w:bottom w:val="none" w:sz="0" w:space="0" w:color="auto"/>
        <w:right w:val="none" w:sz="0" w:space="0" w:color="auto"/>
      </w:divBdr>
      <w:divsChild>
        <w:div w:id="262734764">
          <w:marLeft w:val="0"/>
          <w:marRight w:val="0"/>
          <w:marTop w:val="0"/>
          <w:marBottom w:val="0"/>
          <w:divBdr>
            <w:top w:val="none" w:sz="0" w:space="0" w:color="auto"/>
            <w:left w:val="none" w:sz="0" w:space="0" w:color="auto"/>
            <w:bottom w:val="none" w:sz="0" w:space="0" w:color="auto"/>
            <w:right w:val="none" w:sz="0" w:space="0" w:color="auto"/>
          </w:divBdr>
          <w:divsChild>
            <w:div w:id="1479684170">
              <w:marLeft w:val="0"/>
              <w:marRight w:val="0"/>
              <w:marTop w:val="0"/>
              <w:marBottom w:val="0"/>
              <w:divBdr>
                <w:top w:val="none" w:sz="0" w:space="0" w:color="auto"/>
                <w:left w:val="none" w:sz="0" w:space="0" w:color="auto"/>
                <w:bottom w:val="none" w:sz="0" w:space="0" w:color="auto"/>
                <w:right w:val="none" w:sz="0" w:space="0" w:color="auto"/>
              </w:divBdr>
              <w:divsChild>
                <w:div w:id="1364210363">
                  <w:marLeft w:val="0"/>
                  <w:marRight w:val="0"/>
                  <w:marTop w:val="0"/>
                  <w:marBottom w:val="150"/>
                  <w:divBdr>
                    <w:top w:val="none" w:sz="0" w:space="0" w:color="auto"/>
                    <w:left w:val="none" w:sz="0" w:space="0" w:color="auto"/>
                    <w:bottom w:val="none" w:sz="0" w:space="0" w:color="auto"/>
                    <w:right w:val="none" w:sz="0" w:space="0" w:color="auto"/>
                  </w:divBdr>
                  <w:divsChild>
                    <w:div w:id="6452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7152">
      <w:bodyDiv w:val="1"/>
      <w:marLeft w:val="0"/>
      <w:marRight w:val="0"/>
      <w:marTop w:val="0"/>
      <w:marBottom w:val="0"/>
      <w:divBdr>
        <w:top w:val="none" w:sz="0" w:space="0" w:color="auto"/>
        <w:left w:val="none" w:sz="0" w:space="0" w:color="auto"/>
        <w:bottom w:val="none" w:sz="0" w:space="0" w:color="auto"/>
        <w:right w:val="none" w:sz="0" w:space="0" w:color="auto"/>
      </w:divBdr>
    </w:div>
    <w:div w:id="1636520689">
      <w:bodyDiv w:val="1"/>
      <w:marLeft w:val="0"/>
      <w:marRight w:val="0"/>
      <w:marTop w:val="0"/>
      <w:marBottom w:val="0"/>
      <w:divBdr>
        <w:top w:val="none" w:sz="0" w:space="0" w:color="auto"/>
        <w:left w:val="none" w:sz="0" w:space="0" w:color="auto"/>
        <w:bottom w:val="none" w:sz="0" w:space="0" w:color="auto"/>
        <w:right w:val="none" w:sz="0" w:space="0" w:color="auto"/>
      </w:divBdr>
      <w:divsChild>
        <w:div w:id="354892488">
          <w:marLeft w:val="0"/>
          <w:marRight w:val="0"/>
          <w:marTop w:val="0"/>
          <w:marBottom w:val="0"/>
          <w:divBdr>
            <w:top w:val="none" w:sz="0" w:space="0" w:color="auto"/>
            <w:left w:val="none" w:sz="0" w:space="0" w:color="auto"/>
            <w:bottom w:val="none" w:sz="0" w:space="0" w:color="auto"/>
            <w:right w:val="none" w:sz="0" w:space="0" w:color="auto"/>
          </w:divBdr>
          <w:divsChild>
            <w:div w:id="2068601002">
              <w:marLeft w:val="0"/>
              <w:marRight w:val="0"/>
              <w:marTop w:val="0"/>
              <w:marBottom w:val="0"/>
              <w:divBdr>
                <w:top w:val="none" w:sz="0" w:space="0" w:color="auto"/>
                <w:left w:val="none" w:sz="0" w:space="0" w:color="auto"/>
                <w:bottom w:val="none" w:sz="0" w:space="0" w:color="auto"/>
                <w:right w:val="none" w:sz="0" w:space="0" w:color="auto"/>
              </w:divBdr>
              <w:divsChild>
                <w:div w:id="1789229041">
                  <w:marLeft w:val="0"/>
                  <w:marRight w:val="0"/>
                  <w:marTop w:val="0"/>
                  <w:marBottom w:val="150"/>
                  <w:divBdr>
                    <w:top w:val="none" w:sz="0" w:space="0" w:color="auto"/>
                    <w:left w:val="none" w:sz="0" w:space="0" w:color="auto"/>
                    <w:bottom w:val="none" w:sz="0" w:space="0" w:color="auto"/>
                    <w:right w:val="none" w:sz="0" w:space="0" w:color="auto"/>
                  </w:divBdr>
                  <w:divsChild>
                    <w:div w:id="11869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146438">
      <w:bodyDiv w:val="1"/>
      <w:marLeft w:val="0"/>
      <w:marRight w:val="0"/>
      <w:marTop w:val="0"/>
      <w:marBottom w:val="0"/>
      <w:divBdr>
        <w:top w:val="none" w:sz="0" w:space="0" w:color="auto"/>
        <w:left w:val="none" w:sz="0" w:space="0" w:color="auto"/>
        <w:bottom w:val="none" w:sz="0" w:space="0" w:color="auto"/>
        <w:right w:val="none" w:sz="0" w:space="0" w:color="auto"/>
      </w:divBdr>
    </w:div>
    <w:div w:id="2007787025">
      <w:bodyDiv w:val="1"/>
      <w:marLeft w:val="0"/>
      <w:marRight w:val="0"/>
      <w:marTop w:val="0"/>
      <w:marBottom w:val="0"/>
      <w:divBdr>
        <w:top w:val="none" w:sz="0" w:space="0" w:color="auto"/>
        <w:left w:val="none" w:sz="0" w:space="0" w:color="auto"/>
        <w:bottom w:val="none" w:sz="0" w:space="0" w:color="auto"/>
        <w:right w:val="none" w:sz="0" w:space="0" w:color="auto"/>
      </w:divBdr>
    </w:div>
    <w:div w:id="2132554803">
      <w:bodyDiv w:val="1"/>
      <w:marLeft w:val="0"/>
      <w:marRight w:val="0"/>
      <w:marTop w:val="0"/>
      <w:marBottom w:val="0"/>
      <w:divBdr>
        <w:top w:val="none" w:sz="0" w:space="0" w:color="auto"/>
        <w:left w:val="none" w:sz="0" w:space="0" w:color="auto"/>
        <w:bottom w:val="none" w:sz="0" w:space="0" w:color="auto"/>
        <w:right w:val="none" w:sz="0" w:space="0" w:color="auto"/>
      </w:divBdr>
    </w:div>
    <w:div w:id="21370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e.gov/news/releases/ice-announces-extension-i-9-compliance-flexibility-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rotect-us.mimecast.com/s/x-qECOYXNyh5Ax3MzhvAnX3?domain=lanepowell.com" TargetMode="External"/><Relationship Id="rId5" Type="http://schemas.openxmlformats.org/officeDocument/2006/relationships/webSettings" Target="webSettings.xml"/><Relationship Id="rId10" Type="http://schemas.openxmlformats.org/officeDocument/2006/relationships/hyperlink" Target="https://protect-us.mimecast.com/s/e5mECNkKM9CVN3ozDTmvTom?domain=lanepowell.com" TargetMode="External"/><Relationship Id="rId4" Type="http://schemas.openxmlformats.org/officeDocument/2006/relationships/settings" Target="settings.xml"/><Relationship Id="rId9" Type="http://schemas.openxmlformats.org/officeDocument/2006/relationships/hyperlink" Target="https://www.fisherphillips.com/news-insights/flexible-i9-rules-remote-work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F247-892E-4C5E-8C51-14124F97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Bonny</dc:creator>
  <cp:keywords/>
  <dc:description/>
  <cp:lastModifiedBy>Laurie Leriche</cp:lastModifiedBy>
  <cp:revision>2</cp:revision>
  <dcterms:created xsi:type="dcterms:W3CDTF">2022-05-22T16:00:00Z</dcterms:created>
  <dcterms:modified xsi:type="dcterms:W3CDTF">2022-05-22T16:00:00Z</dcterms:modified>
</cp:coreProperties>
</file>