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pPr>
        <w:pStyle w:val="Title"/>
        <w:rPr>
          <w:sz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rPr>
          <w:sz w:val="24"/>
        </w:rPr>
        <w:t xml:space="preserve">                                                                                </w:t>
      </w:r>
      <w:r>
        <w:rPr>
          <w:noProof/>
          <w:sz w:val="24"/>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A44C7A">
        <w:rPr>
          <w:sz w:val="24"/>
        </w:rPr>
        <w:t>May</w:t>
      </w:r>
      <w:r w:rsidR="00107342">
        <w:rPr>
          <w:sz w:val="24"/>
        </w:rPr>
        <w:t xml:space="preserve"> </w:t>
      </w:r>
      <w:r w:rsidR="0056322C">
        <w:rPr>
          <w:sz w:val="24"/>
        </w:rPr>
        <w:t>2</w:t>
      </w:r>
      <w:r w:rsidR="00A44C7A">
        <w:rPr>
          <w:sz w:val="24"/>
        </w:rPr>
        <w:t>7</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750FD1" w:rsidRDefault="00A91753" w:rsidP="00123E1E">
            <w:pPr>
              <w:rPr>
                <w:rFonts w:ascii="Arial" w:hAnsi="Arial" w:cs="Arial"/>
                <w:sz w:val="16"/>
                <w:szCs w:val="16"/>
                <w:highlight w:val="yellow"/>
              </w:rPr>
            </w:pPr>
            <w:r w:rsidRPr="00750FD1">
              <w:rPr>
                <w:rFonts w:ascii="Arial" w:hAnsi="Arial" w:cs="Arial"/>
                <w:sz w:val="16"/>
                <w:szCs w:val="16"/>
                <w:highlight w:val="yellow"/>
              </w:rPr>
              <w:t>Jean Bonifas</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 xml:space="preserve">Past </w:t>
            </w:r>
            <w:r w:rsidR="00A91753" w:rsidRPr="00A44C7A">
              <w:rPr>
                <w:rFonts w:ascii="Arial" w:hAnsi="Arial" w:cs="Arial"/>
                <w:sz w:val="16"/>
                <w:szCs w:val="16"/>
              </w:rPr>
              <w:t>President</w:t>
            </w:r>
            <w:r w:rsidR="006C6F1F" w:rsidRPr="00A44C7A">
              <w:rPr>
                <w:rFonts w:ascii="Arial" w:hAnsi="Arial" w:cs="Arial"/>
                <w:sz w:val="16"/>
                <w:szCs w:val="16"/>
              </w:rPr>
              <w:t>/Membership</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9C203A">
            <w:pPr>
              <w:rPr>
                <w:rFonts w:ascii="Arial" w:hAnsi="Arial" w:cs="Arial"/>
                <w:sz w:val="16"/>
                <w:szCs w:val="16"/>
              </w:rPr>
            </w:pPr>
          </w:p>
        </w:tc>
        <w:tc>
          <w:tcPr>
            <w:tcW w:w="2610" w:type="dxa"/>
            <w:vAlign w:val="center"/>
          </w:tcPr>
          <w:p w:rsidR="00A91753" w:rsidRPr="00A44C7A" w:rsidRDefault="00A91753" w:rsidP="004B1BF1">
            <w:pPr>
              <w:jc w:val="center"/>
              <w:rPr>
                <w:rFonts w:ascii="Arial" w:hAnsi="Arial" w:cs="Arial"/>
                <w:sz w:val="16"/>
                <w:szCs w:val="16"/>
              </w:rPr>
            </w:pP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E7216B">
              <w:rPr>
                <w:rFonts w:ascii="Arial" w:hAnsi="Arial" w:cs="Arial"/>
                <w:sz w:val="16"/>
                <w:szCs w:val="16"/>
                <w:highlight w:val="yellow"/>
              </w:rPr>
              <w:t>DeeDee Gordon</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4B1BF1">
            <w:pPr>
              <w:jc w:val="center"/>
              <w:rPr>
                <w:rFonts w:ascii="Arial" w:hAnsi="Arial" w:cs="Arial"/>
                <w:sz w:val="16"/>
                <w:szCs w:val="16"/>
              </w:rPr>
            </w:pPr>
            <w:proofErr w:type="spellStart"/>
            <w:r w:rsidRPr="00E7216B">
              <w:rPr>
                <w:rFonts w:ascii="Arial" w:hAnsi="Arial" w:cs="Arial"/>
                <w:sz w:val="16"/>
                <w:szCs w:val="16"/>
                <w:highlight w:val="yellow"/>
              </w:rPr>
              <w:t>Robynn</w:t>
            </w:r>
            <w:proofErr w:type="spellEnd"/>
            <w:r w:rsidRPr="00E7216B">
              <w:rPr>
                <w:rFonts w:ascii="Arial" w:hAnsi="Arial" w:cs="Arial"/>
                <w:sz w:val="16"/>
                <w:szCs w:val="16"/>
                <w:highlight w:val="yellow"/>
              </w:rPr>
              <w:t xml:space="preserve"> Pease</w:t>
            </w:r>
            <w:r w:rsidR="009164AC" w:rsidRPr="00E7216B">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750FD1">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r w:rsidRPr="00A44C7A">
              <w:rPr>
                <w:rFonts w:ascii="Arial" w:hAnsi="Arial" w:cs="Arial"/>
                <w:sz w:val="16"/>
                <w:szCs w:val="16"/>
              </w:rPr>
              <w:t>Karlina</w:t>
            </w:r>
            <w:r w:rsidR="00CD45F5" w:rsidRPr="00A44C7A">
              <w:rPr>
                <w:rFonts w:ascii="Arial" w:hAnsi="Arial" w:cs="Arial"/>
                <w:sz w:val="16"/>
                <w:szCs w:val="16"/>
              </w:rPr>
              <w:t xml:space="preserve"> Christensen</w:t>
            </w:r>
            <w:r w:rsidRPr="00A44C7A">
              <w:rPr>
                <w:rFonts w:ascii="Arial" w:hAnsi="Arial" w:cs="Arial"/>
                <w:sz w:val="16"/>
                <w:szCs w:val="16"/>
              </w:rPr>
              <w:t xml:space="preserve"> Lee</w:t>
            </w:r>
            <w:r w:rsidR="009164AC">
              <w:rPr>
                <w:rFonts w:ascii="Arial" w:hAnsi="Arial" w:cs="Arial"/>
                <w:sz w:val="16"/>
                <w:szCs w:val="16"/>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President</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4B1BF1">
            <w:pPr>
              <w:jc w:val="center"/>
              <w:rPr>
                <w:rFonts w:ascii="Arial" w:hAnsi="Arial" w:cs="Arial"/>
                <w:sz w:val="16"/>
                <w:szCs w:val="16"/>
              </w:rPr>
            </w:pPr>
            <w:r w:rsidRPr="00C32D27">
              <w:rPr>
                <w:rFonts w:ascii="Arial" w:hAnsi="Arial" w:cs="Arial"/>
                <w:sz w:val="16"/>
                <w:szCs w:val="16"/>
                <w:highlight w:val="yellow"/>
              </w:rPr>
              <w:t>Kathy Westberg</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A44C7A">
              <w:rPr>
                <w:rFonts w:ascii="Arial" w:hAnsi="Arial" w:cs="Arial"/>
                <w:sz w:val="16"/>
                <w:szCs w:val="16"/>
              </w:rPr>
              <w:t>Jason Bushnell</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4B1BF1">
            <w:pPr>
              <w:jc w:val="center"/>
              <w:rPr>
                <w:rFonts w:ascii="Arial" w:hAnsi="Arial" w:cs="Arial"/>
                <w:sz w:val="16"/>
                <w:szCs w:val="16"/>
              </w:rPr>
            </w:pPr>
            <w:r w:rsidRPr="00E7216B">
              <w:rPr>
                <w:rFonts w:ascii="Arial" w:hAnsi="Arial" w:cs="Arial"/>
                <w:sz w:val="16"/>
                <w:szCs w:val="16"/>
                <w:highlight w:val="yellow"/>
              </w:rPr>
              <w:t>Jared Haddock</w:t>
            </w:r>
            <w:r w:rsidR="00840641">
              <w:rPr>
                <w:rFonts w:ascii="Arial" w:hAnsi="Arial" w:cs="Arial"/>
                <w:sz w:val="16"/>
                <w:szCs w:val="16"/>
              </w:rPr>
              <w:t>*</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9164AC" w:rsidRPr="00E7216B">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 Elect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9A68CC">
              <w:rPr>
                <w:rFonts w:ascii="Arial" w:hAnsi="Arial" w:cs="Arial"/>
                <w:sz w:val="16"/>
                <w:szCs w:val="16"/>
                <w:highlight w:val="yellow"/>
              </w:rPr>
              <w:t>Cindy Bene</w:t>
            </w:r>
          </w:p>
        </w:tc>
        <w:tc>
          <w:tcPr>
            <w:tcW w:w="2610" w:type="dxa"/>
            <w:vAlign w:val="center"/>
          </w:tcPr>
          <w:p w:rsidR="00A91753" w:rsidRPr="00A44C7A" w:rsidRDefault="00FD53E5" w:rsidP="004B1BF1">
            <w:pPr>
              <w:jc w:val="center"/>
              <w:rPr>
                <w:rFonts w:ascii="Arial" w:hAnsi="Arial" w:cs="Arial"/>
                <w:sz w:val="16"/>
                <w:szCs w:val="16"/>
              </w:rPr>
            </w:pPr>
            <w:r w:rsidRPr="00A44C7A">
              <w:rPr>
                <w:rFonts w:ascii="Arial" w:hAnsi="Arial" w:cs="Arial"/>
                <w:sz w:val="16"/>
                <w:szCs w:val="16"/>
              </w:rPr>
              <w:t>Legislative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Kristen Taylor</w:t>
            </w:r>
            <w:r w:rsidR="009164AC" w:rsidRPr="00E7216B">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Secretary/Certification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9C203A">
            <w:pP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Foundation donation made for 2015.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6C6F1F">
        <w:rPr>
          <w:sz w:val="22"/>
          <w:szCs w:val="22"/>
        </w:rPr>
        <w:t xml:space="preserve"> </w:t>
      </w:r>
      <w:r w:rsidR="002D05C8">
        <w:rPr>
          <w:sz w:val="22"/>
          <w:szCs w:val="22"/>
        </w:rPr>
        <w:t xml:space="preserve">Jared </w:t>
      </w:r>
      <w:r w:rsidR="00C53317">
        <w:rPr>
          <w:sz w:val="22"/>
          <w:szCs w:val="22"/>
        </w:rPr>
        <w:t>m</w:t>
      </w:r>
      <w:r w:rsidR="00A44C7A">
        <w:rPr>
          <w:sz w:val="22"/>
          <w:szCs w:val="22"/>
        </w:rPr>
        <w:t>oved to accept the April</w:t>
      </w:r>
      <w:r w:rsidR="0014162C">
        <w:rPr>
          <w:sz w:val="22"/>
          <w:szCs w:val="22"/>
        </w:rPr>
        <w:t xml:space="preserve"> minutes. </w:t>
      </w:r>
      <w:r w:rsidR="002D05C8">
        <w:rPr>
          <w:sz w:val="22"/>
          <w:szCs w:val="22"/>
        </w:rPr>
        <w:t xml:space="preserve">DeeDee </w:t>
      </w:r>
      <w:r w:rsidR="0014162C">
        <w:rPr>
          <w:sz w:val="22"/>
          <w:szCs w:val="22"/>
        </w:rPr>
        <w:t>seconded.  Motion carried.</w:t>
      </w:r>
    </w:p>
    <w:p w:rsidR="004E30D5" w:rsidRDefault="004E30D5" w:rsidP="001F6922">
      <w:pPr>
        <w:rPr>
          <w:b/>
          <w:sz w:val="22"/>
          <w:szCs w:val="22"/>
        </w:rPr>
      </w:pPr>
    </w:p>
    <w:p w:rsidR="00FD53E5" w:rsidRPr="00FD53E5" w:rsidRDefault="00107342" w:rsidP="001F6922">
      <w:pPr>
        <w:rPr>
          <w:sz w:val="22"/>
          <w:szCs w:val="22"/>
        </w:rPr>
      </w:pPr>
      <w:r>
        <w:rPr>
          <w:b/>
          <w:sz w:val="22"/>
          <w:szCs w:val="22"/>
        </w:rPr>
        <w:t xml:space="preserve">SHAPE:  </w:t>
      </w:r>
      <w:r w:rsidR="00E623C5">
        <w:rPr>
          <w:sz w:val="22"/>
          <w:szCs w:val="22"/>
        </w:rPr>
        <w:t xml:space="preserve"> </w:t>
      </w:r>
      <w:r w:rsidR="00DB641B">
        <w:rPr>
          <w:sz w:val="22"/>
          <w:szCs w:val="22"/>
        </w:rPr>
        <w:t>Continue to be on a solid very track for our 2015 SHAPE.</w:t>
      </w:r>
    </w:p>
    <w:p w:rsidR="00FD53E5" w:rsidRDefault="00FD53E5" w:rsidP="001F6922">
      <w:pPr>
        <w:rPr>
          <w:b/>
          <w:sz w:val="22"/>
          <w:szCs w:val="22"/>
        </w:rPr>
      </w:pPr>
    </w:p>
    <w:p w:rsidR="00C63A54" w:rsidRPr="00D45C7E" w:rsidRDefault="00407CB8" w:rsidP="001F6922">
      <w:pPr>
        <w:rPr>
          <w:sz w:val="22"/>
          <w:szCs w:val="22"/>
        </w:rPr>
      </w:pPr>
      <w:r w:rsidRPr="006604F0">
        <w:rPr>
          <w:b/>
          <w:sz w:val="22"/>
          <w:szCs w:val="22"/>
        </w:rPr>
        <w:t xml:space="preserve">Programming:  </w:t>
      </w:r>
      <w:r w:rsidR="00751EE7">
        <w:rPr>
          <w:sz w:val="22"/>
          <w:szCs w:val="22"/>
        </w:rPr>
        <w:t xml:space="preserve"> Last month’s meeting went a little over time.  Bonny to make increased effort moving forward to ensure presenters are cognizant of meeting times.  October program is not yet confirmed.  Have a possible presenter for financial wellness.  Membership request is looking for something on labor relations.  </w:t>
      </w:r>
      <w:proofErr w:type="gramStart"/>
      <w:r w:rsidR="00751EE7">
        <w:rPr>
          <w:sz w:val="22"/>
          <w:szCs w:val="22"/>
        </w:rPr>
        <w:t>Will explore that also.</w:t>
      </w:r>
      <w:proofErr w:type="gramEnd"/>
      <w:r w:rsidR="00751EE7">
        <w:rPr>
          <w:sz w:val="22"/>
          <w:szCs w:val="22"/>
        </w:rPr>
        <w:t xml:space="preserve">  DeeDee recommending Stacy Stack based on the recent presentation at OEC State Conference.  </w:t>
      </w:r>
      <w:r w:rsidR="00062CBF">
        <w:rPr>
          <w:sz w:val="22"/>
          <w:szCs w:val="22"/>
        </w:rPr>
        <w:t xml:space="preserve">Bonny has a lead on a presenter to address interest based bargaining in negotiation.  </w:t>
      </w:r>
    </w:p>
    <w:p w:rsidR="00FD53E5" w:rsidRPr="008C65C8" w:rsidRDefault="00FD53E5" w:rsidP="001F6922">
      <w:pPr>
        <w:rPr>
          <w:b/>
          <w:sz w:val="22"/>
          <w:szCs w:val="22"/>
        </w:rPr>
      </w:pPr>
    </w:p>
    <w:p w:rsidR="00FD53E5" w:rsidRPr="00AE4F35" w:rsidRDefault="00FD53E5" w:rsidP="001F6922">
      <w:pPr>
        <w:rPr>
          <w:sz w:val="22"/>
          <w:szCs w:val="22"/>
        </w:rPr>
      </w:pPr>
      <w:r w:rsidRPr="008C65C8">
        <w:rPr>
          <w:b/>
          <w:sz w:val="22"/>
          <w:szCs w:val="22"/>
        </w:rPr>
        <w:t>Sponsor</w:t>
      </w:r>
      <w:r w:rsidR="0049058F">
        <w:rPr>
          <w:b/>
          <w:sz w:val="22"/>
          <w:szCs w:val="22"/>
        </w:rPr>
        <w:t>s</w:t>
      </w:r>
      <w:r w:rsidRPr="008C65C8">
        <w:rPr>
          <w:b/>
          <w:sz w:val="22"/>
          <w:szCs w:val="22"/>
        </w:rPr>
        <w:t>hip:</w:t>
      </w:r>
      <w:r w:rsidR="008C65C8" w:rsidRPr="008C65C8">
        <w:rPr>
          <w:sz w:val="22"/>
          <w:szCs w:val="22"/>
        </w:rPr>
        <w:t xml:space="preserve">  </w:t>
      </w:r>
      <w:r w:rsidR="008A19AB">
        <w:rPr>
          <w:sz w:val="22"/>
          <w:szCs w:val="22"/>
        </w:rPr>
        <w:t>AKT is confirmed for June.</w:t>
      </w:r>
      <w:r w:rsidR="00254121">
        <w:rPr>
          <w:sz w:val="22"/>
          <w:szCs w:val="22"/>
        </w:rPr>
        <w:t xml:space="preserve"> </w:t>
      </w:r>
      <w:r w:rsidR="00024949">
        <w:rPr>
          <w:sz w:val="22"/>
          <w:szCs w:val="22"/>
        </w:rPr>
        <w:t xml:space="preserve">Samaritan Health is </w:t>
      </w:r>
      <w:r w:rsidR="00062CBF">
        <w:rPr>
          <w:sz w:val="22"/>
          <w:szCs w:val="22"/>
        </w:rPr>
        <w:t>confirmed</w:t>
      </w:r>
      <w:r w:rsidR="00024949">
        <w:rPr>
          <w:sz w:val="22"/>
          <w:szCs w:val="22"/>
        </w:rPr>
        <w:t xml:space="preserve"> for July.  </w:t>
      </w:r>
      <w:r w:rsidR="000977F7">
        <w:rPr>
          <w:sz w:val="22"/>
          <w:szCs w:val="22"/>
        </w:rPr>
        <w:t xml:space="preserve">September (Red Kite), </w:t>
      </w:r>
      <w:r w:rsidR="00BE6FBA">
        <w:rPr>
          <w:sz w:val="22"/>
          <w:szCs w:val="22"/>
        </w:rPr>
        <w:t xml:space="preserve">Willamette dental October, </w:t>
      </w:r>
      <w:r w:rsidR="009F1D74">
        <w:rPr>
          <w:sz w:val="22"/>
          <w:szCs w:val="22"/>
        </w:rPr>
        <w:t xml:space="preserve">Corvallis Clinic has sponsored the November meeting.  </w:t>
      </w:r>
      <w:r w:rsidR="00024949">
        <w:rPr>
          <w:sz w:val="22"/>
          <w:szCs w:val="22"/>
        </w:rPr>
        <w:t xml:space="preserve">August and December are still open.  </w:t>
      </w:r>
    </w:p>
    <w:p w:rsidR="00D55A40" w:rsidRPr="006604F0" w:rsidRDefault="00D55A40" w:rsidP="00FD303C">
      <w:pPr>
        <w:rPr>
          <w:sz w:val="22"/>
          <w:szCs w:val="22"/>
        </w:rPr>
      </w:pPr>
    </w:p>
    <w:p w:rsidR="00D35A7A" w:rsidRPr="00184E94" w:rsidRDefault="00A91753" w:rsidP="00FD303C">
      <w:pPr>
        <w:rPr>
          <w:sz w:val="22"/>
          <w:szCs w:val="22"/>
        </w:rPr>
      </w:pPr>
      <w:r w:rsidRPr="006604F0">
        <w:rPr>
          <w:b/>
          <w:sz w:val="22"/>
          <w:szCs w:val="22"/>
        </w:rPr>
        <w:t xml:space="preserve">Treasurer’s Report:  </w:t>
      </w:r>
      <w:r w:rsidR="0050171A">
        <w:rPr>
          <w:sz w:val="22"/>
          <w:szCs w:val="22"/>
        </w:rPr>
        <w:t xml:space="preserve">Jason </w:t>
      </w:r>
      <w:r w:rsidR="002D05C8">
        <w:rPr>
          <w:sz w:val="22"/>
          <w:szCs w:val="22"/>
        </w:rPr>
        <w:t>not present today, no report available at this time.</w:t>
      </w:r>
      <w:r w:rsidR="006946D7">
        <w:rPr>
          <w:sz w:val="22"/>
          <w:szCs w:val="22"/>
        </w:rPr>
        <w:t xml:space="preserve">  </w:t>
      </w:r>
      <w:r w:rsidR="0014162C">
        <w:rPr>
          <w:sz w:val="22"/>
          <w:szCs w:val="22"/>
        </w:rPr>
        <w:t xml:space="preserve">  </w:t>
      </w:r>
    </w:p>
    <w:p w:rsidR="001B1343" w:rsidRPr="00184E94" w:rsidRDefault="001B1343" w:rsidP="00FD303C">
      <w:pPr>
        <w:rPr>
          <w:sz w:val="22"/>
          <w:szCs w:val="22"/>
        </w:rPr>
      </w:pPr>
    </w:p>
    <w:p w:rsidR="007603CF" w:rsidRPr="00E76C53" w:rsidRDefault="00B8300C" w:rsidP="00E76C53">
      <w:pPr>
        <w:rPr>
          <w:sz w:val="22"/>
          <w:szCs w:val="22"/>
        </w:rPr>
      </w:pPr>
      <w:r>
        <w:rPr>
          <w:b/>
          <w:sz w:val="22"/>
          <w:szCs w:val="22"/>
        </w:rPr>
        <w:t>SHRM/</w:t>
      </w:r>
      <w:r w:rsidR="001B1343">
        <w:rPr>
          <w:b/>
          <w:sz w:val="22"/>
          <w:szCs w:val="22"/>
        </w:rPr>
        <w:t>HRCI Certification</w:t>
      </w:r>
      <w:r w:rsidR="00C84BC7">
        <w:rPr>
          <w:b/>
          <w:sz w:val="22"/>
          <w:szCs w:val="22"/>
        </w:rPr>
        <w:t>:</w:t>
      </w:r>
      <w:r w:rsidR="003A608E">
        <w:rPr>
          <w:b/>
          <w:sz w:val="22"/>
          <w:szCs w:val="22"/>
        </w:rPr>
        <w:t xml:space="preserve">  </w:t>
      </w:r>
      <w:r w:rsidR="0090532B">
        <w:rPr>
          <w:sz w:val="22"/>
          <w:szCs w:val="22"/>
        </w:rPr>
        <w:t>Kristen is still waiting on program details for the months of October, November, and December</w:t>
      </w:r>
      <w:r w:rsidR="004900C0">
        <w:rPr>
          <w:sz w:val="22"/>
          <w:szCs w:val="22"/>
        </w:rPr>
        <w:t xml:space="preserve">, plus the HR101 program to be held on September 25, 2015. </w:t>
      </w:r>
      <w:r w:rsidR="0057092C">
        <w:rPr>
          <w:sz w:val="22"/>
          <w:szCs w:val="22"/>
        </w:rPr>
        <w:t xml:space="preserve"> </w:t>
      </w:r>
      <w:r w:rsidR="004900C0">
        <w:rPr>
          <w:sz w:val="22"/>
          <w:szCs w:val="22"/>
        </w:rPr>
        <w:t xml:space="preserve">All other HRCI and SHRM credits are approved to date.  The August program is divided into two parts. 1.5 credits will be available as per our usual meeting schedule.  There will be an additional 2 credits available for those who are able to stay for the second session that day.  SHRM-CP and SCP ribbons are available at the reception table at check-in so members can advertise their credentials. </w:t>
      </w:r>
      <w:r w:rsidR="0057092C">
        <w:rPr>
          <w:sz w:val="22"/>
          <w:szCs w:val="22"/>
        </w:rPr>
        <w:t xml:space="preserve"> </w:t>
      </w:r>
    </w:p>
    <w:p w:rsidR="00E76C53" w:rsidRDefault="00E76C53" w:rsidP="00E76C53">
      <w:pPr>
        <w:rPr>
          <w:sz w:val="22"/>
          <w:szCs w:val="22"/>
        </w:rPr>
      </w:pPr>
    </w:p>
    <w:p w:rsidR="007603CF" w:rsidRPr="003A608E" w:rsidRDefault="007603CF" w:rsidP="00FD303C">
      <w:pPr>
        <w:rPr>
          <w:sz w:val="22"/>
          <w:szCs w:val="22"/>
        </w:rPr>
      </w:pPr>
      <w:r w:rsidRPr="00120A2B">
        <w:rPr>
          <w:b/>
          <w:sz w:val="22"/>
          <w:szCs w:val="22"/>
        </w:rPr>
        <w:t xml:space="preserve">Foundation:  </w:t>
      </w:r>
      <w:r w:rsidR="00F76B43">
        <w:rPr>
          <w:sz w:val="22"/>
          <w:szCs w:val="22"/>
        </w:rPr>
        <w:t xml:space="preserve"> </w:t>
      </w:r>
      <w:r w:rsidR="0043409E">
        <w:rPr>
          <w:sz w:val="22"/>
          <w:szCs w:val="22"/>
        </w:rPr>
        <w:t>Kathy putting together basket for summer raffle.</w:t>
      </w:r>
      <w:r w:rsidR="00686DA4">
        <w:rPr>
          <w:sz w:val="22"/>
          <w:szCs w:val="22"/>
        </w:rPr>
        <w:t xml:space="preserve"> </w:t>
      </w:r>
      <w:r w:rsidR="00246090">
        <w:rPr>
          <w:sz w:val="22"/>
          <w:szCs w:val="22"/>
        </w:rPr>
        <w:t xml:space="preserve">Contributions are coming together nicely.  Do still need some items.  </w:t>
      </w:r>
      <w:r w:rsidR="00686DA4">
        <w:rPr>
          <w:sz w:val="22"/>
          <w:szCs w:val="22"/>
        </w:rPr>
        <w:t xml:space="preserve">Give donations to Kathy if you have anything to share.  </w:t>
      </w:r>
      <w:r w:rsidR="00F94000">
        <w:rPr>
          <w:sz w:val="22"/>
          <w:szCs w:val="22"/>
        </w:rPr>
        <w:t xml:space="preserve">Tickets will be </w:t>
      </w:r>
      <w:r w:rsidR="0027685E">
        <w:rPr>
          <w:sz w:val="22"/>
          <w:szCs w:val="22"/>
        </w:rPr>
        <w:t>$</w:t>
      </w:r>
      <w:r w:rsidR="00F94000">
        <w:rPr>
          <w:sz w:val="22"/>
          <w:szCs w:val="22"/>
        </w:rPr>
        <w:t>5.00 each</w:t>
      </w:r>
      <w:r w:rsidR="0027685E">
        <w:rPr>
          <w:sz w:val="22"/>
          <w:szCs w:val="22"/>
        </w:rPr>
        <w:t xml:space="preserve"> or 5 for $20.00</w:t>
      </w:r>
      <w:r w:rsidR="00F94000">
        <w:rPr>
          <w:sz w:val="22"/>
          <w:szCs w:val="22"/>
        </w:rPr>
        <w:t xml:space="preserve">.  </w:t>
      </w:r>
      <w:proofErr w:type="gramStart"/>
      <w:r w:rsidR="00686DA4">
        <w:rPr>
          <w:sz w:val="22"/>
          <w:szCs w:val="22"/>
        </w:rPr>
        <w:t>Raffle t</w:t>
      </w:r>
      <w:r w:rsidR="00246090">
        <w:rPr>
          <w:sz w:val="22"/>
          <w:szCs w:val="22"/>
        </w:rPr>
        <w:t>o be done at the June</w:t>
      </w:r>
      <w:r w:rsidR="0043409E">
        <w:rPr>
          <w:sz w:val="22"/>
          <w:szCs w:val="22"/>
        </w:rPr>
        <w:t xml:space="preserve"> meeting.</w:t>
      </w:r>
      <w:proofErr w:type="gramEnd"/>
      <w:r w:rsidR="0043409E">
        <w:rPr>
          <w:sz w:val="22"/>
          <w:szCs w:val="22"/>
        </w:rPr>
        <w:t xml:space="preserve">  </w:t>
      </w:r>
      <w:r w:rsidR="008C0560">
        <w:rPr>
          <w:sz w:val="22"/>
          <w:szCs w:val="22"/>
        </w:rPr>
        <w:t xml:space="preserve">*sign after the name in the above board member roster list indicates that suggested donation to the SHRM Foundation has been made for the 2015 calendar year. </w:t>
      </w:r>
    </w:p>
    <w:p w:rsidR="00637844" w:rsidRDefault="00637844" w:rsidP="00FD303C">
      <w:pPr>
        <w:rPr>
          <w:b/>
          <w:sz w:val="22"/>
          <w:szCs w:val="22"/>
        </w:rPr>
      </w:pPr>
    </w:p>
    <w:p w:rsidR="00AD6AD7" w:rsidRDefault="00754513" w:rsidP="00FD303C">
      <w:pPr>
        <w:rPr>
          <w:sz w:val="22"/>
          <w:szCs w:val="22"/>
        </w:rPr>
      </w:pPr>
      <w:r>
        <w:rPr>
          <w:b/>
          <w:sz w:val="22"/>
          <w:szCs w:val="22"/>
        </w:rPr>
        <w:t>Legislative Up</w:t>
      </w:r>
      <w:r w:rsidR="00120A2B" w:rsidRPr="00A64911">
        <w:rPr>
          <w:b/>
          <w:sz w:val="22"/>
          <w:szCs w:val="22"/>
        </w:rPr>
        <w:t>dates:</w:t>
      </w:r>
      <w:r w:rsidR="00120A2B">
        <w:rPr>
          <w:sz w:val="22"/>
          <w:szCs w:val="22"/>
        </w:rPr>
        <w:t xml:space="preserve">  Cindy sent an email </w:t>
      </w:r>
      <w:r>
        <w:rPr>
          <w:sz w:val="22"/>
          <w:szCs w:val="22"/>
        </w:rPr>
        <w:t>to the group for review.</w:t>
      </w:r>
      <w:r w:rsidR="00B31AD3">
        <w:rPr>
          <w:sz w:val="22"/>
          <w:szCs w:val="22"/>
        </w:rPr>
        <w:t xml:space="preserve">  There are current proposed updates to the FLSA.  SHRM is encouraging members to reach out to legislators in voicing opposition to the proposal.  There is still a lot of activity at the State level with proposed bills.   </w:t>
      </w:r>
      <w:r w:rsidR="00D63871">
        <w:rPr>
          <w:sz w:val="22"/>
          <w:szCs w:val="22"/>
        </w:rPr>
        <w:t xml:space="preserve"> </w:t>
      </w:r>
    </w:p>
    <w:p w:rsidR="00120A2B" w:rsidRPr="006604F0" w:rsidRDefault="00120A2B" w:rsidP="00FD303C">
      <w:pPr>
        <w:rPr>
          <w:sz w:val="22"/>
          <w:szCs w:val="22"/>
        </w:rPr>
      </w:pPr>
    </w:p>
    <w:p w:rsidR="00A64911" w:rsidRDefault="00E6642C" w:rsidP="00CC0F9A">
      <w:pPr>
        <w:rPr>
          <w:sz w:val="22"/>
          <w:szCs w:val="22"/>
        </w:rPr>
      </w:pPr>
      <w:r w:rsidRPr="006604F0">
        <w:rPr>
          <w:b/>
          <w:sz w:val="22"/>
          <w:szCs w:val="22"/>
        </w:rPr>
        <w:t>Membership:</w:t>
      </w:r>
      <w:r w:rsidRPr="006604F0">
        <w:rPr>
          <w:sz w:val="22"/>
          <w:szCs w:val="22"/>
        </w:rPr>
        <w:t xml:space="preserve">  </w:t>
      </w:r>
      <w:r w:rsidR="00F76B43">
        <w:rPr>
          <w:sz w:val="22"/>
          <w:szCs w:val="22"/>
        </w:rPr>
        <w:t>Jean reporting</w:t>
      </w:r>
      <w:r w:rsidR="00B31AD3">
        <w:rPr>
          <w:sz w:val="22"/>
          <w:szCs w:val="22"/>
        </w:rPr>
        <w:t xml:space="preserve"> 12 new members for the year with a current total of 98 members. </w:t>
      </w:r>
      <w:r w:rsidR="0042430A">
        <w:rPr>
          <w:sz w:val="22"/>
          <w:szCs w:val="22"/>
        </w:rPr>
        <w:t xml:space="preserve">Jean has an updated at large list. We are going for a 3% increase over last year to keep membership superstar status.  </w:t>
      </w:r>
      <w:r w:rsidR="00B31AD3">
        <w:rPr>
          <w:sz w:val="22"/>
          <w:szCs w:val="22"/>
        </w:rPr>
        <w:t xml:space="preserve">New members were announced and celebrated at the last meeting.  </w:t>
      </w:r>
      <w:r w:rsidR="00967E46">
        <w:rPr>
          <w:sz w:val="22"/>
          <w:szCs w:val="22"/>
        </w:rPr>
        <w:t>Jean will get the individual roses again for special recognition at the next meeting.</w:t>
      </w:r>
    </w:p>
    <w:p w:rsidR="00A64911" w:rsidRDefault="00A64911" w:rsidP="00CC0F9A">
      <w:pPr>
        <w:rPr>
          <w:b/>
          <w:sz w:val="22"/>
          <w:szCs w:val="22"/>
        </w:rPr>
      </w:pPr>
    </w:p>
    <w:p w:rsidR="00CC0F9A" w:rsidRPr="00945E26" w:rsidRDefault="00AE2E7D" w:rsidP="00CC0F9A">
      <w:pPr>
        <w:rPr>
          <w:sz w:val="22"/>
          <w:szCs w:val="22"/>
        </w:rPr>
      </w:pPr>
      <w:r>
        <w:rPr>
          <w:b/>
          <w:sz w:val="22"/>
          <w:szCs w:val="22"/>
        </w:rPr>
        <w:t xml:space="preserve">Workforce Readiness:  </w:t>
      </w:r>
      <w:r w:rsidR="00184680">
        <w:rPr>
          <w:sz w:val="22"/>
          <w:szCs w:val="22"/>
        </w:rPr>
        <w:t xml:space="preserve">  </w:t>
      </w:r>
      <w:proofErr w:type="spellStart"/>
      <w:r w:rsidR="003729CD">
        <w:rPr>
          <w:sz w:val="22"/>
          <w:szCs w:val="22"/>
        </w:rPr>
        <w:t>Robynn</w:t>
      </w:r>
      <w:proofErr w:type="spellEnd"/>
      <w:r w:rsidR="003729CD">
        <w:rPr>
          <w:sz w:val="22"/>
          <w:szCs w:val="22"/>
        </w:rPr>
        <w:t xml:space="preserve"> to post a readiness section on the MHRA website.  </w:t>
      </w:r>
      <w:proofErr w:type="gramStart"/>
      <w:r w:rsidR="003729CD">
        <w:rPr>
          <w:sz w:val="22"/>
          <w:szCs w:val="22"/>
        </w:rPr>
        <w:t>Opportunities for internships and contact information included at both the college and high school level for work coop.</w:t>
      </w:r>
      <w:proofErr w:type="gramEnd"/>
      <w:r w:rsidR="003729CD">
        <w:rPr>
          <w:sz w:val="22"/>
          <w:szCs w:val="22"/>
        </w:rPr>
        <w:t xml:space="preserve">  </w:t>
      </w:r>
      <w:r w:rsidR="00A31667">
        <w:rPr>
          <w:sz w:val="22"/>
          <w:szCs w:val="22"/>
        </w:rPr>
        <w:t>Veteran</w:t>
      </w:r>
      <w:r w:rsidR="00A27735">
        <w:rPr>
          <w:sz w:val="22"/>
          <w:szCs w:val="22"/>
        </w:rPr>
        <w:t>’</w:t>
      </w:r>
      <w:r w:rsidR="00A31667">
        <w:rPr>
          <w:sz w:val="22"/>
          <w:szCs w:val="22"/>
        </w:rPr>
        <w:t xml:space="preserve">s tool kit also to be made available in the </w:t>
      </w:r>
      <w:proofErr w:type="gramStart"/>
      <w:r w:rsidR="00A31667">
        <w:rPr>
          <w:sz w:val="22"/>
          <w:szCs w:val="22"/>
        </w:rPr>
        <w:t>Fall</w:t>
      </w:r>
      <w:proofErr w:type="gramEnd"/>
      <w:r w:rsidR="00A31667">
        <w:rPr>
          <w:sz w:val="22"/>
          <w:szCs w:val="22"/>
        </w:rPr>
        <w:t xml:space="preserve">. </w:t>
      </w:r>
    </w:p>
    <w:p w:rsidR="0035125F" w:rsidRPr="0035125F" w:rsidRDefault="0035125F" w:rsidP="00403A47">
      <w:pPr>
        <w:pStyle w:val="ListParagraph"/>
        <w:ind w:left="0"/>
        <w:rPr>
          <w:rFonts w:ascii="Times New Roman" w:hAnsi="Times New Roman"/>
          <w:b/>
        </w:rPr>
      </w:pPr>
    </w:p>
    <w:p w:rsidR="00403A47" w:rsidRDefault="0035125F" w:rsidP="006838DB">
      <w:pPr>
        <w:rPr>
          <w:sz w:val="22"/>
          <w:szCs w:val="22"/>
        </w:rPr>
      </w:pPr>
      <w:r w:rsidRPr="006838DB">
        <w:rPr>
          <w:b/>
          <w:sz w:val="22"/>
          <w:szCs w:val="22"/>
        </w:rPr>
        <w:t xml:space="preserve">Website:  </w:t>
      </w:r>
      <w:r w:rsidR="00BE6FBA">
        <w:rPr>
          <w:sz w:val="22"/>
          <w:szCs w:val="22"/>
        </w:rPr>
        <w:t xml:space="preserve">Membership list is regularly updated on the website.  Jared is posting sponsorship logos as they come in.  The veterans recruiting event will be posted on the website once the flyer is created.  </w:t>
      </w:r>
      <w:r w:rsidR="00184680">
        <w:rPr>
          <w:sz w:val="22"/>
          <w:szCs w:val="22"/>
        </w:rPr>
        <w:t xml:space="preserve"> </w:t>
      </w:r>
      <w:r w:rsidR="00CF2843" w:rsidRPr="00184680">
        <w:rPr>
          <w:sz w:val="22"/>
          <w:szCs w:val="22"/>
        </w:rPr>
        <w:t xml:space="preserve">  </w:t>
      </w:r>
    </w:p>
    <w:p w:rsidR="0016285E" w:rsidRDefault="0016285E" w:rsidP="006838DB">
      <w:pPr>
        <w:rPr>
          <w:sz w:val="22"/>
          <w:szCs w:val="22"/>
        </w:rPr>
      </w:pPr>
    </w:p>
    <w:p w:rsidR="0016285E" w:rsidRDefault="0016285E" w:rsidP="006838DB">
      <w:pPr>
        <w:rPr>
          <w:sz w:val="22"/>
          <w:szCs w:val="22"/>
        </w:rPr>
      </w:pPr>
      <w:r w:rsidRPr="00E81E15">
        <w:rPr>
          <w:b/>
          <w:sz w:val="22"/>
          <w:szCs w:val="22"/>
        </w:rPr>
        <w:t>Diversity:</w:t>
      </w:r>
      <w:r>
        <w:rPr>
          <w:sz w:val="22"/>
          <w:szCs w:val="22"/>
        </w:rPr>
        <w:t xml:space="preserve">   </w:t>
      </w:r>
      <w:r w:rsidR="000F7467">
        <w:rPr>
          <w:sz w:val="22"/>
          <w:szCs w:val="22"/>
        </w:rPr>
        <w:t>Vets Spring Fling--</w:t>
      </w:r>
      <w:r w:rsidR="00BB2A21">
        <w:rPr>
          <w:sz w:val="22"/>
          <w:szCs w:val="22"/>
        </w:rPr>
        <w:t>Veteran’s social and recruiting event is scheduled for June 25</w:t>
      </w:r>
      <w:r w:rsidR="00BB2A21" w:rsidRPr="00BB2A21">
        <w:rPr>
          <w:sz w:val="22"/>
          <w:szCs w:val="22"/>
          <w:vertAlign w:val="superscript"/>
        </w:rPr>
        <w:t>th</w:t>
      </w:r>
      <w:r w:rsidR="00BB2A21">
        <w:rPr>
          <w:sz w:val="22"/>
          <w:szCs w:val="22"/>
        </w:rPr>
        <w:t xml:space="preserve"> 4:30-7pm at the Children’s Farm Home Chapel building.  Trillium will be sponsoring the event.</w:t>
      </w:r>
      <w:r w:rsidR="002D05C8">
        <w:rPr>
          <w:sz w:val="22"/>
          <w:szCs w:val="22"/>
        </w:rPr>
        <w:t xml:space="preserve"> We will need invoice for check request.  Sgt. Brenda Thompson is a transition specialist with ESGR.  She is assisting with employer contact for this event.  Resume building, mock interviews, employer reps will be present.  Jean has a lead on catering.  Still need to explore advertising options for the event.  </w:t>
      </w:r>
      <w:r w:rsidR="0078596E">
        <w:rPr>
          <w:sz w:val="22"/>
          <w:szCs w:val="22"/>
        </w:rPr>
        <w:t xml:space="preserve">Claudia can advertise on Indeed and Craigslist.  </w:t>
      </w:r>
      <w:proofErr w:type="spellStart"/>
      <w:r w:rsidR="00224E6E">
        <w:rPr>
          <w:sz w:val="22"/>
          <w:szCs w:val="22"/>
        </w:rPr>
        <w:t>Robynn</w:t>
      </w:r>
      <w:proofErr w:type="spellEnd"/>
      <w:r w:rsidR="00224E6E">
        <w:rPr>
          <w:sz w:val="22"/>
          <w:szCs w:val="22"/>
        </w:rPr>
        <w:t xml:space="preserve"> can check for posting on the vet center board at OSU.  </w:t>
      </w:r>
      <w:r w:rsidR="000F7467">
        <w:rPr>
          <w:sz w:val="22"/>
          <w:szCs w:val="22"/>
        </w:rPr>
        <w:t xml:space="preserve">Reaching out to local papers, website, and flyer will go out.  Jean offered to draft invite.  Employer reps should be there by 3:30 or 4pm.  </w:t>
      </w:r>
      <w:r w:rsidR="001F60FD">
        <w:rPr>
          <w:sz w:val="22"/>
          <w:szCs w:val="22"/>
        </w:rPr>
        <w:t xml:space="preserve">Bonny, Kathy, </w:t>
      </w:r>
      <w:proofErr w:type="spellStart"/>
      <w:r w:rsidR="001F60FD">
        <w:rPr>
          <w:sz w:val="22"/>
          <w:szCs w:val="22"/>
        </w:rPr>
        <w:t>Robynn</w:t>
      </w:r>
      <w:proofErr w:type="spellEnd"/>
      <w:r w:rsidR="001F60FD">
        <w:rPr>
          <w:sz w:val="22"/>
          <w:szCs w:val="22"/>
        </w:rPr>
        <w:t xml:space="preserve"> will be there for the reception and greeting table.  Cindy will pick up decorative American flags etc.  </w:t>
      </w:r>
    </w:p>
    <w:p w:rsidR="00566965" w:rsidRDefault="00566965" w:rsidP="006838DB">
      <w:pPr>
        <w:rPr>
          <w:sz w:val="22"/>
          <w:szCs w:val="22"/>
        </w:rPr>
      </w:pPr>
    </w:p>
    <w:p w:rsidR="00955D12" w:rsidRDefault="00566965" w:rsidP="006838DB">
      <w:pPr>
        <w:rPr>
          <w:sz w:val="22"/>
          <w:szCs w:val="22"/>
        </w:rPr>
      </w:pPr>
      <w:r w:rsidRPr="00566965">
        <w:rPr>
          <w:b/>
          <w:sz w:val="22"/>
          <w:szCs w:val="22"/>
        </w:rPr>
        <w:t>Other:</w:t>
      </w:r>
      <w:r>
        <w:rPr>
          <w:sz w:val="22"/>
          <w:szCs w:val="22"/>
        </w:rPr>
        <w:t xml:space="preserve"> </w:t>
      </w:r>
      <w:r w:rsidR="005570A8">
        <w:rPr>
          <w:sz w:val="22"/>
          <w:szCs w:val="22"/>
        </w:rPr>
        <w:t xml:space="preserve"> </w:t>
      </w:r>
      <w:r>
        <w:rPr>
          <w:sz w:val="22"/>
          <w:szCs w:val="22"/>
        </w:rPr>
        <w:t xml:space="preserve"> </w:t>
      </w:r>
      <w:r w:rsidR="00161E28">
        <w:rPr>
          <w:sz w:val="22"/>
          <w:szCs w:val="22"/>
        </w:rPr>
        <w:t xml:space="preserve">Bonny to reach out to Mennonite Home to touch bases regarding venue.  Members are reporting liking the venue overall.  Some minor complaints regarding coffee/catering, but overall seems to be a good fit thus far.  </w:t>
      </w:r>
    </w:p>
    <w:p w:rsidR="0064172E" w:rsidRDefault="0064172E" w:rsidP="006838DB">
      <w:pPr>
        <w:rPr>
          <w:sz w:val="22"/>
          <w:szCs w:val="22"/>
        </w:rPr>
      </w:pPr>
    </w:p>
    <w:p w:rsidR="00955D12" w:rsidRDefault="004900C0" w:rsidP="006838DB">
      <w:pPr>
        <w:rPr>
          <w:sz w:val="22"/>
          <w:szCs w:val="22"/>
        </w:rPr>
      </w:pPr>
      <w:r>
        <w:rPr>
          <w:b/>
          <w:sz w:val="22"/>
          <w:szCs w:val="22"/>
        </w:rPr>
        <w:t>Reception table for June 10</w:t>
      </w:r>
      <w:r w:rsidR="00D84B8F" w:rsidRPr="00D84B8F">
        <w:rPr>
          <w:b/>
          <w:sz w:val="22"/>
          <w:szCs w:val="22"/>
        </w:rPr>
        <w:t>:</w:t>
      </w:r>
      <w:r w:rsidR="00D84B8F">
        <w:rPr>
          <w:sz w:val="22"/>
          <w:szCs w:val="22"/>
        </w:rPr>
        <w:t xml:space="preserve">  </w:t>
      </w:r>
      <w:r w:rsidR="00090E76">
        <w:rPr>
          <w:sz w:val="22"/>
          <w:szCs w:val="22"/>
        </w:rPr>
        <w:t xml:space="preserve"> </w:t>
      </w:r>
      <w:r w:rsidR="00DB641B">
        <w:rPr>
          <w:sz w:val="22"/>
          <w:szCs w:val="22"/>
        </w:rPr>
        <w:t xml:space="preserve">Claudia and Jared will be at the reception table for June 10.  </w:t>
      </w:r>
      <w:r w:rsidR="0028600B">
        <w:rPr>
          <w:sz w:val="22"/>
          <w:szCs w:val="22"/>
        </w:rPr>
        <w:t xml:space="preserve">Meeting will need to begin promptly at 7:30 due to time constraints.  </w:t>
      </w:r>
      <w:r w:rsidR="0027685E">
        <w:rPr>
          <w:sz w:val="22"/>
          <w:szCs w:val="22"/>
        </w:rPr>
        <w:t xml:space="preserve">Raffle tickets for the foundation basket to be sold at the reception table.  </w:t>
      </w:r>
    </w:p>
    <w:p w:rsidR="000910CB" w:rsidRDefault="000910CB" w:rsidP="000910CB">
      <w:pPr>
        <w:pStyle w:val="ListParagraph"/>
        <w:rPr>
          <w:rFonts w:ascii="Times New Roman" w:hAnsi="Times New Roman"/>
        </w:rPr>
      </w:pPr>
    </w:p>
    <w:p w:rsidR="000910CB" w:rsidRDefault="000910CB" w:rsidP="000910CB">
      <w:pPr>
        <w:pStyle w:val="ListParagraph"/>
        <w:ind w:left="0"/>
        <w:rPr>
          <w:rFonts w:ascii="Times New Roman" w:hAnsi="Times New Roman"/>
        </w:rPr>
      </w:pPr>
      <w:r>
        <w:rPr>
          <w:rFonts w:ascii="Times New Roman" w:hAnsi="Times New Roman"/>
        </w:rPr>
        <w:t>Meeting adjourned at approximately 9:00 a.m.</w:t>
      </w:r>
    </w:p>
    <w:p w:rsidR="000910CB" w:rsidRDefault="000910CB" w:rsidP="000910CB">
      <w:pPr>
        <w:pStyle w:val="ListParagraph"/>
        <w:ind w:left="0"/>
        <w:rPr>
          <w:rFonts w:ascii="Times New Roman" w:hAnsi="Times New Roman"/>
        </w:rPr>
      </w:pPr>
    </w:p>
    <w:p w:rsidR="000910CB" w:rsidRDefault="000910CB" w:rsidP="000910CB">
      <w:pPr>
        <w:pStyle w:val="ListParagraph"/>
        <w:ind w:left="0"/>
        <w:rPr>
          <w:rFonts w:ascii="Times New Roman" w:hAnsi="Times New Roman"/>
        </w:rPr>
      </w:pPr>
      <w:r>
        <w:rPr>
          <w:rFonts w:ascii="Times New Roman" w:hAnsi="Times New Roman"/>
        </w:rPr>
        <w:tab/>
      </w:r>
      <w:r w:rsidR="00986231">
        <w:rPr>
          <w:rFonts w:ascii="Times New Roman" w:hAnsi="Times New Roman"/>
        </w:rPr>
        <w:tab/>
      </w:r>
      <w:r w:rsidR="00986231">
        <w:rPr>
          <w:rFonts w:ascii="Times New Roman" w:hAnsi="Times New Roman"/>
        </w:rPr>
        <w:tab/>
      </w:r>
      <w:r w:rsidR="00986231">
        <w:rPr>
          <w:rFonts w:ascii="Times New Roman" w:hAnsi="Times New Roman"/>
        </w:rPr>
        <w:tab/>
      </w:r>
    </w:p>
    <w:p w:rsidR="00B0054B" w:rsidRPr="00B0054B" w:rsidRDefault="00B0054B" w:rsidP="00E6642C">
      <w:pPr>
        <w:rPr>
          <w:b/>
          <w:sz w:val="22"/>
          <w:szCs w:val="22"/>
        </w:rPr>
      </w:pPr>
    </w:p>
    <w:sectPr w:rsidR="00B0054B" w:rsidRPr="00B0054B"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F7" w:rsidRDefault="003B51F7">
      <w:r>
        <w:separator/>
      </w:r>
    </w:p>
  </w:endnote>
  <w:endnote w:type="continuationSeparator" w:id="0">
    <w:p w:rsidR="003B51F7" w:rsidRDefault="003B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9F2338">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9F2338">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180BE1">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F7" w:rsidRDefault="003B51F7">
      <w:r>
        <w:separator/>
      </w:r>
    </w:p>
  </w:footnote>
  <w:footnote w:type="continuationSeparator" w:id="0">
    <w:p w:rsidR="003B51F7" w:rsidRDefault="003B5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A8B"/>
    <w:rsid w:val="000117E0"/>
    <w:rsid w:val="00014EF2"/>
    <w:rsid w:val="000224D6"/>
    <w:rsid w:val="00024949"/>
    <w:rsid w:val="00026268"/>
    <w:rsid w:val="0002657E"/>
    <w:rsid w:val="00032735"/>
    <w:rsid w:val="00052386"/>
    <w:rsid w:val="000562F2"/>
    <w:rsid w:val="00056B07"/>
    <w:rsid w:val="00062CBF"/>
    <w:rsid w:val="00067051"/>
    <w:rsid w:val="00072F02"/>
    <w:rsid w:val="00073422"/>
    <w:rsid w:val="000856A5"/>
    <w:rsid w:val="00090E76"/>
    <w:rsid w:val="000910CB"/>
    <w:rsid w:val="000977F7"/>
    <w:rsid w:val="000A024A"/>
    <w:rsid w:val="000A327F"/>
    <w:rsid w:val="000A67F3"/>
    <w:rsid w:val="000A79D1"/>
    <w:rsid w:val="000B34C8"/>
    <w:rsid w:val="000B3E0D"/>
    <w:rsid w:val="000C085D"/>
    <w:rsid w:val="000E4594"/>
    <w:rsid w:val="000E75B5"/>
    <w:rsid w:val="000F5202"/>
    <w:rsid w:val="000F7467"/>
    <w:rsid w:val="00103914"/>
    <w:rsid w:val="00107342"/>
    <w:rsid w:val="00120A2B"/>
    <w:rsid w:val="00123E1E"/>
    <w:rsid w:val="001300DB"/>
    <w:rsid w:val="00130B22"/>
    <w:rsid w:val="0013490E"/>
    <w:rsid w:val="00134E24"/>
    <w:rsid w:val="00137A5B"/>
    <w:rsid w:val="0014162C"/>
    <w:rsid w:val="001474A1"/>
    <w:rsid w:val="001576CC"/>
    <w:rsid w:val="00161E28"/>
    <w:rsid w:val="0016285E"/>
    <w:rsid w:val="001679AF"/>
    <w:rsid w:val="00171D8C"/>
    <w:rsid w:val="001737D9"/>
    <w:rsid w:val="00180BE1"/>
    <w:rsid w:val="0018319D"/>
    <w:rsid w:val="00184680"/>
    <w:rsid w:val="00184E94"/>
    <w:rsid w:val="00190EF5"/>
    <w:rsid w:val="001A3380"/>
    <w:rsid w:val="001B1343"/>
    <w:rsid w:val="001B4D23"/>
    <w:rsid w:val="001B7A02"/>
    <w:rsid w:val="001C5994"/>
    <w:rsid w:val="001D0B45"/>
    <w:rsid w:val="001D2AE2"/>
    <w:rsid w:val="001D3C4F"/>
    <w:rsid w:val="001D4A07"/>
    <w:rsid w:val="001F60FD"/>
    <w:rsid w:val="001F6922"/>
    <w:rsid w:val="00224E6E"/>
    <w:rsid w:val="00231697"/>
    <w:rsid w:val="002331C1"/>
    <w:rsid w:val="002345F1"/>
    <w:rsid w:val="00246090"/>
    <w:rsid w:val="00250458"/>
    <w:rsid w:val="00254121"/>
    <w:rsid w:val="00263FD9"/>
    <w:rsid w:val="00271A04"/>
    <w:rsid w:val="0027685E"/>
    <w:rsid w:val="0028600B"/>
    <w:rsid w:val="00295A18"/>
    <w:rsid w:val="002A339C"/>
    <w:rsid w:val="002B1709"/>
    <w:rsid w:val="002C211A"/>
    <w:rsid w:val="002D05C8"/>
    <w:rsid w:val="002D39AA"/>
    <w:rsid w:val="002E56BD"/>
    <w:rsid w:val="002F01CF"/>
    <w:rsid w:val="00306A5F"/>
    <w:rsid w:val="00316128"/>
    <w:rsid w:val="003173C6"/>
    <w:rsid w:val="003261A5"/>
    <w:rsid w:val="00331772"/>
    <w:rsid w:val="00335597"/>
    <w:rsid w:val="00337D22"/>
    <w:rsid w:val="0035125F"/>
    <w:rsid w:val="00371E46"/>
    <w:rsid w:val="003729CD"/>
    <w:rsid w:val="0038154C"/>
    <w:rsid w:val="00383E4F"/>
    <w:rsid w:val="00391145"/>
    <w:rsid w:val="003A608E"/>
    <w:rsid w:val="003B01BB"/>
    <w:rsid w:val="003B278F"/>
    <w:rsid w:val="003B2D1A"/>
    <w:rsid w:val="003B2D3F"/>
    <w:rsid w:val="003B51F7"/>
    <w:rsid w:val="003C094F"/>
    <w:rsid w:val="003D575E"/>
    <w:rsid w:val="003D633F"/>
    <w:rsid w:val="003E0AB1"/>
    <w:rsid w:val="003E183F"/>
    <w:rsid w:val="003E27CF"/>
    <w:rsid w:val="003E39CD"/>
    <w:rsid w:val="003F3C08"/>
    <w:rsid w:val="004016CB"/>
    <w:rsid w:val="00403A47"/>
    <w:rsid w:val="00407CB8"/>
    <w:rsid w:val="0041229C"/>
    <w:rsid w:val="00416B2A"/>
    <w:rsid w:val="004225DA"/>
    <w:rsid w:val="0042430A"/>
    <w:rsid w:val="0043409E"/>
    <w:rsid w:val="004365B6"/>
    <w:rsid w:val="0044099C"/>
    <w:rsid w:val="00444E9F"/>
    <w:rsid w:val="00450644"/>
    <w:rsid w:val="004538C3"/>
    <w:rsid w:val="004626B3"/>
    <w:rsid w:val="00482BB1"/>
    <w:rsid w:val="004840CE"/>
    <w:rsid w:val="004900C0"/>
    <w:rsid w:val="0049058F"/>
    <w:rsid w:val="00490B1E"/>
    <w:rsid w:val="00495300"/>
    <w:rsid w:val="004A2FA3"/>
    <w:rsid w:val="004A3360"/>
    <w:rsid w:val="004A50CF"/>
    <w:rsid w:val="004A59BB"/>
    <w:rsid w:val="004B1A2F"/>
    <w:rsid w:val="004B1BF1"/>
    <w:rsid w:val="004B61CE"/>
    <w:rsid w:val="004D040F"/>
    <w:rsid w:val="004E30D5"/>
    <w:rsid w:val="004E6E17"/>
    <w:rsid w:val="004F3CB9"/>
    <w:rsid w:val="0050171A"/>
    <w:rsid w:val="005036E7"/>
    <w:rsid w:val="00505B78"/>
    <w:rsid w:val="00516621"/>
    <w:rsid w:val="00524CCB"/>
    <w:rsid w:val="005303BA"/>
    <w:rsid w:val="005346BD"/>
    <w:rsid w:val="005367B1"/>
    <w:rsid w:val="005423EB"/>
    <w:rsid w:val="00544208"/>
    <w:rsid w:val="00544582"/>
    <w:rsid w:val="005465E3"/>
    <w:rsid w:val="005570A8"/>
    <w:rsid w:val="00557259"/>
    <w:rsid w:val="0056322C"/>
    <w:rsid w:val="00566965"/>
    <w:rsid w:val="00566E93"/>
    <w:rsid w:val="0057092C"/>
    <w:rsid w:val="0057676A"/>
    <w:rsid w:val="00591BDE"/>
    <w:rsid w:val="0059480E"/>
    <w:rsid w:val="00594E2B"/>
    <w:rsid w:val="005A3564"/>
    <w:rsid w:val="005B008B"/>
    <w:rsid w:val="005B3FAA"/>
    <w:rsid w:val="005B5913"/>
    <w:rsid w:val="005C08B6"/>
    <w:rsid w:val="005C2C5D"/>
    <w:rsid w:val="005C6A32"/>
    <w:rsid w:val="0060141C"/>
    <w:rsid w:val="00601880"/>
    <w:rsid w:val="00604D30"/>
    <w:rsid w:val="0062552B"/>
    <w:rsid w:val="00637844"/>
    <w:rsid w:val="0064172E"/>
    <w:rsid w:val="00642C24"/>
    <w:rsid w:val="00643A37"/>
    <w:rsid w:val="00647950"/>
    <w:rsid w:val="00657BFE"/>
    <w:rsid w:val="006604F0"/>
    <w:rsid w:val="00661962"/>
    <w:rsid w:val="00664B43"/>
    <w:rsid w:val="00671A2A"/>
    <w:rsid w:val="006726AE"/>
    <w:rsid w:val="00676695"/>
    <w:rsid w:val="006838DB"/>
    <w:rsid w:val="00686DA4"/>
    <w:rsid w:val="006946D7"/>
    <w:rsid w:val="00694D72"/>
    <w:rsid w:val="00695538"/>
    <w:rsid w:val="006A77CE"/>
    <w:rsid w:val="006B03CD"/>
    <w:rsid w:val="006B761F"/>
    <w:rsid w:val="006C14DD"/>
    <w:rsid w:val="006C3C01"/>
    <w:rsid w:val="006C6F1F"/>
    <w:rsid w:val="006E3E3B"/>
    <w:rsid w:val="006F0189"/>
    <w:rsid w:val="006F6956"/>
    <w:rsid w:val="007107BA"/>
    <w:rsid w:val="007321B8"/>
    <w:rsid w:val="007418CB"/>
    <w:rsid w:val="00750FD1"/>
    <w:rsid w:val="00751EE7"/>
    <w:rsid w:val="00754513"/>
    <w:rsid w:val="007603CF"/>
    <w:rsid w:val="00767693"/>
    <w:rsid w:val="00773312"/>
    <w:rsid w:val="00780BC5"/>
    <w:rsid w:val="00781CAE"/>
    <w:rsid w:val="0078596E"/>
    <w:rsid w:val="00785F9C"/>
    <w:rsid w:val="0079032B"/>
    <w:rsid w:val="0079212D"/>
    <w:rsid w:val="007A61E3"/>
    <w:rsid w:val="007B5610"/>
    <w:rsid w:val="007C3568"/>
    <w:rsid w:val="007D6413"/>
    <w:rsid w:val="007E7108"/>
    <w:rsid w:val="007F37E1"/>
    <w:rsid w:val="008030E3"/>
    <w:rsid w:val="008064FD"/>
    <w:rsid w:val="008205A6"/>
    <w:rsid w:val="00822A23"/>
    <w:rsid w:val="0083737F"/>
    <w:rsid w:val="00840641"/>
    <w:rsid w:val="0084325A"/>
    <w:rsid w:val="00846DA2"/>
    <w:rsid w:val="0085274C"/>
    <w:rsid w:val="00852BD0"/>
    <w:rsid w:val="00852DF3"/>
    <w:rsid w:val="00866AF8"/>
    <w:rsid w:val="00866C59"/>
    <w:rsid w:val="00867EA4"/>
    <w:rsid w:val="00873A04"/>
    <w:rsid w:val="008A19AB"/>
    <w:rsid w:val="008A2F07"/>
    <w:rsid w:val="008C0560"/>
    <w:rsid w:val="008C65C8"/>
    <w:rsid w:val="008D5CD2"/>
    <w:rsid w:val="008D7F9C"/>
    <w:rsid w:val="009026F0"/>
    <w:rsid w:val="0090532B"/>
    <w:rsid w:val="00907445"/>
    <w:rsid w:val="00915A7D"/>
    <w:rsid w:val="009161AC"/>
    <w:rsid w:val="009164AC"/>
    <w:rsid w:val="00920241"/>
    <w:rsid w:val="00926B58"/>
    <w:rsid w:val="0092721B"/>
    <w:rsid w:val="00931FFF"/>
    <w:rsid w:val="00932A99"/>
    <w:rsid w:val="0093307A"/>
    <w:rsid w:val="009357FA"/>
    <w:rsid w:val="0093710D"/>
    <w:rsid w:val="00943545"/>
    <w:rsid w:val="00945E26"/>
    <w:rsid w:val="00947846"/>
    <w:rsid w:val="00955D12"/>
    <w:rsid w:val="009617BA"/>
    <w:rsid w:val="00967E46"/>
    <w:rsid w:val="00971AF8"/>
    <w:rsid w:val="00975A2A"/>
    <w:rsid w:val="0098114B"/>
    <w:rsid w:val="00986231"/>
    <w:rsid w:val="009A0626"/>
    <w:rsid w:val="009A68CC"/>
    <w:rsid w:val="009B0C4F"/>
    <w:rsid w:val="009B16B4"/>
    <w:rsid w:val="009B5DEF"/>
    <w:rsid w:val="009C203A"/>
    <w:rsid w:val="009C29EE"/>
    <w:rsid w:val="009F1D74"/>
    <w:rsid w:val="009F2338"/>
    <w:rsid w:val="009F6658"/>
    <w:rsid w:val="00A001C1"/>
    <w:rsid w:val="00A0093E"/>
    <w:rsid w:val="00A02B93"/>
    <w:rsid w:val="00A034CA"/>
    <w:rsid w:val="00A10329"/>
    <w:rsid w:val="00A14583"/>
    <w:rsid w:val="00A27735"/>
    <w:rsid w:val="00A31667"/>
    <w:rsid w:val="00A3198F"/>
    <w:rsid w:val="00A337DB"/>
    <w:rsid w:val="00A40E7A"/>
    <w:rsid w:val="00A44C7A"/>
    <w:rsid w:val="00A44EEF"/>
    <w:rsid w:val="00A45289"/>
    <w:rsid w:val="00A646C4"/>
    <w:rsid w:val="00A64911"/>
    <w:rsid w:val="00A67C2D"/>
    <w:rsid w:val="00A91753"/>
    <w:rsid w:val="00A96DBE"/>
    <w:rsid w:val="00AA00CA"/>
    <w:rsid w:val="00AC2272"/>
    <w:rsid w:val="00AC25B4"/>
    <w:rsid w:val="00AC2712"/>
    <w:rsid w:val="00AC4DF1"/>
    <w:rsid w:val="00AC7231"/>
    <w:rsid w:val="00AC725C"/>
    <w:rsid w:val="00AD0AAF"/>
    <w:rsid w:val="00AD605B"/>
    <w:rsid w:val="00AD6AD7"/>
    <w:rsid w:val="00AE2E7D"/>
    <w:rsid w:val="00AE307F"/>
    <w:rsid w:val="00AE4F35"/>
    <w:rsid w:val="00AF3C0A"/>
    <w:rsid w:val="00B0054B"/>
    <w:rsid w:val="00B31AD3"/>
    <w:rsid w:val="00B322BC"/>
    <w:rsid w:val="00B344FB"/>
    <w:rsid w:val="00B34ED4"/>
    <w:rsid w:val="00B375BE"/>
    <w:rsid w:val="00B52D4A"/>
    <w:rsid w:val="00B6036A"/>
    <w:rsid w:val="00B618F1"/>
    <w:rsid w:val="00B8300C"/>
    <w:rsid w:val="00B85745"/>
    <w:rsid w:val="00B90E69"/>
    <w:rsid w:val="00B917E7"/>
    <w:rsid w:val="00BA19C5"/>
    <w:rsid w:val="00BA6B29"/>
    <w:rsid w:val="00BB2A21"/>
    <w:rsid w:val="00BD48B2"/>
    <w:rsid w:val="00BE6FBA"/>
    <w:rsid w:val="00BF5C32"/>
    <w:rsid w:val="00C04839"/>
    <w:rsid w:val="00C06455"/>
    <w:rsid w:val="00C11F07"/>
    <w:rsid w:val="00C14166"/>
    <w:rsid w:val="00C2110C"/>
    <w:rsid w:val="00C23586"/>
    <w:rsid w:val="00C26FC0"/>
    <w:rsid w:val="00C32D27"/>
    <w:rsid w:val="00C414C8"/>
    <w:rsid w:val="00C44D87"/>
    <w:rsid w:val="00C45A6F"/>
    <w:rsid w:val="00C5217D"/>
    <w:rsid w:val="00C53317"/>
    <w:rsid w:val="00C614D2"/>
    <w:rsid w:val="00C63A54"/>
    <w:rsid w:val="00C65FB1"/>
    <w:rsid w:val="00C66F99"/>
    <w:rsid w:val="00C70418"/>
    <w:rsid w:val="00C72576"/>
    <w:rsid w:val="00C74F10"/>
    <w:rsid w:val="00C77C90"/>
    <w:rsid w:val="00C84BC7"/>
    <w:rsid w:val="00C930DF"/>
    <w:rsid w:val="00C95164"/>
    <w:rsid w:val="00C974D0"/>
    <w:rsid w:val="00CA0A1F"/>
    <w:rsid w:val="00CC0F9A"/>
    <w:rsid w:val="00CC3193"/>
    <w:rsid w:val="00CD1080"/>
    <w:rsid w:val="00CD45F5"/>
    <w:rsid w:val="00CD5D89"/>
    <w:rsid w:val="00CE31A9"/>
    <w:rsid w:val="00CF2843"/>
    <w:rsid w:val="00CF52FE"/>
    <w:rsid w:val="00CF6EED"/>
    <w:rsid w:val="00D059A4"/>
    <w:rsid w:val="00D20297"/>
    <w:rsid w:val="00D215B7"/>
    <w:rsid w:val="00D35333"/>
    <w:rsid w:val="00D35A7A"/>
    <w:rsid w:val="00D36BDA"/>
    <w:rsid w:val="00D45C7E"/>
    <w:rsid w:val="00D51465"/>
    <w:rsid w:val="00D55A40"/>
    <w:rsid w:val="00D55FD9"/>
    <w:rsid w:val="00D600F6"/>
    <w:rsid w:val="00D63871"/>
    <w:rsid w:val="00D84B8F"/>
    <w:rsid w:val="00D86ACD"/>
    <w:rsid w:val="00D93DED"/>
    <w:rsid w:val="00D9595A"/>
    <w:rsid w:val="00DA31CB"/>
    <w:rsid w:val="00DB2CEB"/>
    <w:rsid w:val="00DB641B"/>
    <w:rsid w:val="00DB6C9A"/>
    <w:rsid w:val="00DC5DD8"/>
    <w:rsid w:val="00DD7176"/>
    <w:rsid w:val="00DE14A0"/>
    <w:rsid w:val="00DE6F86"/>
    <w:rsid w:val="00DF1849"/>
    <w:rsid w:val="00DF5852"/>
    <w:rsid w:val="00DF7A00"/>
    <w:rsid w:val="00E042A7"/>
    <w:rsid w:val="00E062A3"/>
    <w:rsid w:val="00E151FE"/>
    <w:rsid w:val="00E169C0"/>
    <w:rsid w:val="00E25B51"/>
    <w:rsid w:val="00E406F5"/>
    <w:rsid w:val="00E617C2"/>
    <w:rsid w:val="00E623C5"/>
    <w:rsid w:val="00E6642C"/>
    <w:rsid w:val="00E66DE7"/>
    <w:rsid w:val="00E7216B"/>
    <w:rsid w:val="00E7284C"/>
    <w:rsid w:val="00E73424"/>
    <w:rsid w:val="00E7583B"/>
    <w:rsid w:val="00E7596F"/>
    <w:rsid w:val="00E76C53"/>
    <w:rsid w:val="00E817D8"/>
    <w:rsid w:val="00E81E15"/>
    <w:rsid w:val="00E84B43"/>
    <w:rsid w:val="00E87E03"/>
    <w:rsid w:val="00EA11D1"/>
    <w:rsid w:val="00EB041C"/>
    <w:rsid w:val="00EB0751"/>
    <w:rsid w:val="00EB736E"/>
    <w:rsid w:val="00ED2798"/>
    <w:rsid w:val="00ED286F"/>
    <w:rsid w:val="00ED6AB4"/>
    <w:rsid w:val="00ED6BED"/>
    <w:rsid w:val="00EE3FC0"/>
    <w:rsid w:val="00EF5113"/>
    <w:rsid w:val="00F00DD3"/>
    <w:rsid w:val="00F026FF"/>
    <w:rsid w:val="00F042ED"/>
    <w:rsid w:val="00F055FA"/>
    <w:rsid w:val="00F20E58"/>
    <w:rsid w:val="00F21641"/>
    <w:rsid w:val="00F2649F"/>
    <w:rsid w:val="00F2746F"/>
    <w:rsid w:val="00F46F9C"/>
    <w:rsid w:val="00F50FA1"/>
    <w:rsid w:val="00F60913"/>
    <w:rsid w:val="00F64DBE"/>
    <w:rsid w:val="00F650B0"/>
    <w:rsid w:val="00F718C4"/>
    <w:rsid w:val="00F718FA"/>
    <w:rsid w:val="00F76B43"/>
    <w:rsid w:val="00F775A2"/>
    <w:rsid w:val="00F868C8"/>
    <w:rsid w:val="00F87B34"/>
    <w:rsid w:val="00F87EBE"/>
    <w:rsid w:val="00F94000"/>
    <w:rsid w:val="00FB15BB"/>
    <w:rsid w:val="00FB76FA"/>
    <w:rsid w:val="00FC0494"/>
    <w:rsid w:val="00FC49A9"/>
    <w:rsid w:val="00FD303C"/>
    <w:rsid w:val="00FD4AD3"/>
    <w:rsid w:val="00FD53E5"/>
    <w:rsid w:val="00FE1CFC"/>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4509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Support</cp:lastModifiedBy>
  <cp:revision>2</cp:revision>
  <cp:lastPrinted>2014-07-22T18:52:00Z</cp:lastPrinted>
  <dcterms:created xsi:type="dcterms:W3CDTF">2015-06-18T23:00:00Z</dcterms:created>
  <dcterms:modified xsi:type="dcterms:W3CDTF">2015-06-18T23:00:00Z</dcterms:modified>
</cp:coreProperties>
</file>