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90C6" w14:textId="3152033D" w:rsidR="00300235" w:rsidRDefault="00643939" w:rsidP="00C77FFC">
      <w:pPr>
        <w:spacing w:after="150"/>
        <w:jc w:val="center"/>
      </w:pPr>
      <w:r>
        <w:rPr>
          <w:noProof/>
        </w:rPr>
        <w:drawing>
          <wp:inline distT="0" distB="0" distL="0" distR="0" wp14:anchorId="325311EE" wp14:editId="0A65123A">
            <wp:extent cx="2381250" cy="17421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RM Logo 2024 Bigg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367" cy="175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ED60" w14:textId="77777777" w:rsidR="00300235" w:rsidRDefault="002F3233">
      <w:pPr>
        <w:ind w:left="10" w:right="28" w:hanging="10"/>
        <w:jc w:val="center"/>
      </w:pPr>
      <w:r>
        <w:rPr>
          <w:rFonts w:ascii="Arial" w:eastAsia="Arial" w:hAnsi="Arial" w:cs="Arial"/>
          <w:b/>
          <w:sz w:val="28"/>
        </w:rPr>
        <w:t xml:space="preserve">Shoals SHRM – Board Meeting </w:t>
      </w:r>
    </w:p>
    <w:p w14:paraId="2EE7E0DA" w14:textId="1BCCB500" w:rsidR="00300235" w:rsidRDefault="00C67374" w:rsidP="00C67374">
      <w:pPr>
        <w:spacing w:after="125"/>
        <w:ind w:left="10" w:right="26" w:firstLine="7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</w:t>
      </w:r>
      <w:r w:rsidR="00643939">
        <w:rPr>
          <w:rFonts w:ascii="Arial" w:eastAsia="Arial" w:hAnsi="Arial" w:cs="Arial"/>
          <w:b/>
          <w:sz w:val="28"/>
        </w:rPr>
        <w:t>11</w:t>
      </w:r>
      <w:r w:rsidR="006E0434">
        <w:rPr>
          <w:rFonts w:ascii="Arial" w:eastAsia="Arial" w:hAnsi="Arial" w:cs="Arial"/>
          <w:b/>
          <w:sz w:val="28"/>
        </w:rPr>
        <w:t>/</w:t>
      </w:r>
      <w:r w:rsidR="00643939">
        <w:rPr>
          <w:rFonts w:ascii="Arial" w:eastAsia="Arial" w:hAnsi="Arial" w:cs="Arial"/>
          <w:b/>
          <w:sz w:val="28"/>
        </w:rPr>
        <w:t>14</w:t>
      </w:r>
      <w:r w:rsidR="006E0434">
        <w:rPr>
          <w:rFonts w:ascii="Arial" w:eastAsia="Arial" w:hAnsi="Arial" w:cs="Arial"/>
          <w:b/>
          <w:sz w:val="28"/>
        </w:rPr>
        <w:t>/202</w:t>
      </w:r>
      <w:r w:rsidR="00017CAB">
        <w:rPr>
          <w:rFonts w:ascii="Arial" w:eastAsia="Arial" w:hAnsi="Arial" w:cs="Arial"/>
          <w:b/>
          <w:sz w:val="28"/>
        </w:rPr>
        <w:t>4</w:t>
      </w:r>
      <w:r w:rsidR="00241E53">
        <w:rPr>
          <w:rFonts w:ascii="Arial" w:eastAsia="Arial" w:hAnsi="Arial" w:cs="Arial"/>
          <w:b/>
          <w:sz w:val="28"/>
        </w:rPr>
        <w:t xml:space="preserve"> 1pm</w:t>
      </w:r>
    </w:p>
    <w:p w14:paraId="0DDE8AA7" w14:textId="06641E4C" w:rsidR="001B1329" w:rsidRDefault="001B1329" w:rsidP="001B1329">
      <w:pPr>
        <w:pStyle w:val="Heading1"/>
        <w:ind w:left="-5"/>
      </w:pPr>
      <w:r>
        <w:t xml:space="preserve">Attendance </w:t>
      </w:r>
    </w:p>
    <w:p w14:paraId="2F04DD22" w14:textId="3940FACE" w:rsidR="00017CAB" w:rsidRPr="00017CAB" w:rsidRDefault="00017CAB" w:rsidP="00017CAB">
      <w:pPr>
        <w:rPr>
          <w:rFonts w:ascii="Arial" w:eastAsia="Times New Roman" w:hAnsi="Arial" w:cs="Arial"/>
          <w:sz w:val="24"/>
          <w:szCs w:val="24"/>
        </w:rPr>
      </w:pPr>
      <w:r w:rsidRPr="00017CAB">
        <w:rPr>
          <w:rFonts w:ascii="Arial" w:eastAsia="Times New Roman" w:hAnsi="Arial" w:cs="Arial"/>
          <w:sz w:val="24"/>
          <w:szCs w:val="24"/>
        </w:rPr>
        <w:t xml:space="preserve">Mallory Watkins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017CAB">
        <w:rPr>
          <w:rFonts w:ascii="Arial" w:eastAsia="Times New Roman" w:hAnsi="Arial" w:cs="Arial"/>
          <w:sz w:val="24"/>
          <w:szCs w:val="24"/>
        </w:rPr>
        <w:t xml:space="preserve"> President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17CAB">
        <w:rPr>
          <w:rFonts w:ascii="Arial" w:eastAsia="Times New Roman" w:hAnsi="Arial" w:cs="Arial"/>
          <w:sz w:val="24"/>
          <w:szCs w:val="24"/>
        </w:rPr>
        <w:t>Crystal Wilson - Past President/Certification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17CAB">
        <w:rPr>
          <w:rFonts w:ascii="Arial" w:eastAsia="Times New Roman" w:hAnsi="Arial" w:cs="Arial"/>
          <w:sz w:val="24"/>
          <w:szCs w:val="24"/>
        </w:rPr>
        <w:t>Meghan Fike - Administrative Officer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017CAB">
        <w:rPr>
          <w:rFonts w:ascii="Arial" w:eastAsia="Times New Roman" w:hAnsi="Arial" w:cs="Arial"/>
          <w:sz w:val="24"/>
          <w:szCs w:val="24"/>
        </w:rPr>
        <w:t>Erika Franco - Communications Officer</w:t>
      </w:r>
    </w:p>
    <w:p w14:paraId="39D0C8A7" w14:textId="7DBB7434" w:rsidR="001B1329" w:rsidRPr="00C77FFC" w:rsidRDefault="00BC4D4B" w:rsidP="00E75BA2">
      <w:pPr>
        <w:rPr>
          <w:rFonts w:ascii="Arial" w:eastAsia="Arial" w:hAnsi="Arial" w:cs="Arial"/>
          <w:color w:val="FF0000"/>
          <w:sz w:val="24"/>
        </w:rPr>
      </w:pPr>
      <w:r w:rsidRPr="00BC4D4B">
        <w:rPr>
          <w:rFonts w:ascii="Arial" w:eastAsia="Arial" w:hAnsi="Arial" w:cs="Arial"/>
          <w:b/>
          <w:sz w:val="24"/>
        </w:rPr>
        <w:t>Absent</w:t>
      </w:r>
      <w:r w:rsidR="000C712A">
        <w:rPr>
          <w:rFonts w:ascii="Arial" w:eastAsia="Arial" w:hAnsi="Arial" w:cs="Arial"/>
          <w:b/>
          <w:sz w:val="24"/>
        </w:rPr>
        <w:t xml:space="preserve"> </w:t>
      </w:r>
      <w:r w:rsidR="00E75BA2" w:rsidRPr="00017CAB">
        <w:rPr>
          <w:rFonts w:ascii="Arial" w:eastAsia="Times New Roman" w:hAnsi="Arial" w:cs="Arial"/>
          <w:sz w:val="24"/>
          <w:szCs w:val="24"/>
        </w:rPr>
        <w:t>Christina Lewis - Finance Officer</w:t>
      </w:r>
      <w:r w:rsidR="00E75BA2">
        <w:rPr>
          <w:rFonts w:ascii="Arial" w:eastAsia="Times New Roman" w:hAnsi="Arial" w:cs="Arial"/>
          <w:sz w:val="24"/>
          <w:szCs w:val="24"/>
        </w:rPr>
        <w:t xml:space="preserve">, </w:t>
      </w:r>
      <w:r w:rsidR="00E75BA2" w:rsidRPr="00017CAB">
        <w:rPr>
          <w:rFonts w:ascii="Arial" w:eastAsia="Times New Roman" w:hAnsi="Arial" w:cs="Arial"/>
          <w:sz w:val="24"/>
          <w:szCs w:val="24"/>
        </w:rPr>
        <w:t>Matt Oglesby - College Relations Officer</w:t>
      </w:r>
      <w:r w:rsidR="00E75BA2">
        <w:rPr>
          <w:rFonts w:ascii="Arial" w:eastAsia="Times New Roman" w:hAnsi="Arial" w:cs="Arial"/>
          <w:sz w:val="24"/>
          <w:szCs w:val="24"/>
        </w:rPr>
        <w:t xml:space="preserve">, </w:t>
      </w:r>
      <w:r w:rsidR="00E75BA2" w:rsidRPr="00017CAB">
        <w:rPr>
          <w:rFonts w:ascii="Arial" w:eastAsia="Times New Roman" w:hAnsi="Arial" w:cs="Arial"/>
          <w:sz w:val="24"/>
          <w:szCs w:val="24"/>
        </w:rPr>
        <w:t>Shericeia Abernathy - Legislative Officer</w:t>
      </w:r>
      <w:r w:rsidR="00E75BA2">
        <w:rPr>
          <w:rFonts w:ascii="Arial" w:eastAsia="Times New Roman" w:hAnsi="Arial" w:cs="Arial"/>
          <w:sz w:val="24"/>
          <w:szCs w:val="24"/>
        </w:rPr>
        <w:t xml:space="preserve">, </w:t>
      </w:r>
      <w:r w:rsidR="00E75BA2" w:rsidRPr="00017CAB">
        <w:rPr>
          <w:rFonts w:ascii="Arial" w:eastAsia="Times New Roman" w:hAnsi="Arial" w:cs="Arial"/>
          <w:sz w:val="24"/>
          <w:szCs w:val="24"/>
        </w:rPr>
        <w:t>Emily Collins - Communications Committee</w:t>
      </w:r>
    </w:p>
    <w:tbl>
      <w:tblPr>
        <w:tblStyle w:val="TableGrid"/>
        <w:tblpPr w:vertAnchor="page" w:horzAnchor="margin" w:tblpY="6511"/>
        <w:tblOverlap w:val="never"/>
        <w:tblW w:w="10214" w:type="dxa"/>
        <w:tblInd w:w="0" w:type="dxa"/>
        <w:tblCellMar>
          <w:top w:w="10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4315"/>
        <w:gridCol w:w="5899"/>
      </w:tblGrid>
      <w:tr w:rsidR="00F21FEA" w14:paraId="1BE6918E" w14:textId="77777777" w:rsidTr="00F21FEA">
        <w:trPr>
          <w:trHeight w:val="28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D2B5B28" w14:textId="77777777" w:rsidR="00F21FEA" w:rsidRDefault="00F21FEA" w:rsidP="00F21FEA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Topic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354EBCA" w14:textId="4ED87B98" w:rsidR="00F21FEA" w:rsidRDefault="00017CAB" w:rsidP="00F21FEA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Discussion/Meeting Notes</w:t>
            </w:r>
          </w:p>
        </w:tc>
      </w:tr>
      <w:tr w:rsidR="00F21FEA" w14:paraId="7ED09691" w14:textId="77777777" w:rsidTr="00F21FEA">
        <w:trPr>
          <w:trHeight w:val="129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76FC" w14:textId="77777777" w:rsidR="00F21FEA" w:rsidRDefault="00F21FEA" w:rsidP="00017CA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557E544A" w14:textId="0ACFC9B0" w:rsidR="00017CAB" w:rsidRDefault="00643939" w:rsidP="00017C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Package Deals &amp; Sponsorships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4ED5" w14:textId="77777777" w:rsidR="00EB0B44" w:rsidRPr="00017CAB" w:rsidRDefault="00EB0B44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EDF9353" w14:textId="2FA3114D" w:rsidR="00C34C5E" w:rsidRDefault="00643939" w:rsidP="00017CAB">
            <w:pPr>
              <w:ind w:left="1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Package</w:t>
            </w:r>
            <w:r w:rsidR="00B40E2E">
              <w:rPr>
                <w:rFonts w:ascii="Arial" w:eastAsia="Arial" w:hAnsi="Arial" w:cs="Arial"/>
                <w:color w:val="auto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Deal</w:t>
            </w:r>
            <w:r w:rsidR="00B40E2E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for 2025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will stay the same price as follows:</w:t>
            </w:r>
          </w:p>
          <w:p w14:paraId="1DCCF005" w14:textId="0D417778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$125 – SHRM Members</w:t>
            </w:r>
          </w:p>
          <w:p w14:paraId="23910186" w14:textId="4D20509D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$175 – Non-SHRM Members</w:t>
            </w:r>
          </w:p>
          <w:p w14:paraId="6BC183FB" w14:textId="5491CE64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$20 – Guests per meeting cost</w:t>
            </w:r>
          </w:p>
          <w:p w14:paraId="78A7C2B8" w14:textId="56E5F85D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</w:p>
          <w:p w14:paraId="4F75FACD" w14:textId="6D980820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Sponsorship cost will increase to $75</w:t>
            </w:r>
            <w:r w:rsidR="00B40E2E">
              <w:rPr>
                <w:rFonts w:ascii="Arial" w:eastAsia="Arial" w:hAnsi="Arial" w:cs="Arial"/>
                <w:color w:val="auto"/>
              </w:rPr>
              <w:t xml:space="preserve"> in 2025</w:t>
            </w:r>
          </w:p>
          <w:p w14:paraId="0F19E0AC" w14:textId="48213C1B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We have 3 confirmed sponsors for 2025 (Jan., Feb., &amp; March)</w:t>
            </w:r>
          </w:p>
          <w:p w14:paraId="3E0BBCF6" w14:textId="573F44C4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Morgan Stanley is very interested in sponsoring</w:t>
            </w:r>
          </w:p>
          <w:p w14:paraId="313DFA61" w14:textId="47E5D175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2024 – we had 6 sponsors</w:t>
            </w:r>
          </w:p>
          <w:p w14:paraId="56A1448D" w14:textId="03CFC744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</w:p>
          <w:p w14:paraId="551C40B6" w14:textId="35A2B0D5" w:rsidR="00643939" w:rsidRDefault="00643939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Rhoda P’s could go up in price for 2025.  If that happens and we need to adjust the $20 price for the meeting cost, </w:t>
            </w:r>
            <w:r w:rsidR="00B82BD5">
              <w:rPr>
                <w:rFonts w:ascii="Arial" w:eastAsia="Arial" w:hAnsi="Arial" w:cs="Arial"/>
                <w:color w:val="auto"/>
              </w:rPr>
              <w:t xml:space="preserve">the board can adjust it.  </w:t>
            </w:r>
            <w:r w:rsidR="0008108F">
              <w:rPr>
                <w:rFonts w:ascii="Arial" w:eastAsia="Arial" w:hAnsi="Arial" w:cs="Arial"/>
                <w:color w:val="auto"/>
              </w:rPr>
              <w:t xml:space="preserve">  </w:t>
            </w:r>
          </w:p>
          <w:p w14:paraId="1A6416DD" w14:textId="2B15BA5F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</w:p>
          <w:p w14:paraId="7B9BA49A" w14:textId="10712C37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Year </w:t>
            </w:r>
            <w:proofErr w:type="gramStart"/>
            <w:r>
              <w:rPr>
                <w:rFonts w:ascii="Arial" w:eastAsia="Arial" w:hAnsi="Arial" w:cs="Arial"/>
                <w:color w:val="auto"/>
              </w:rPr>
              <w:t>To</w:t>
            </w:r>
            <w:proofErr w:type="gramEnd"/>
            <w:r>
              <w:rPr>
                <w:rFonts w:ascii="Arial" w:eastAsia="Arial" w:hAnsi="Arial" w:cs="Arial"/>
                <w:color w:val="auto"/>
              </w:rPr>
              <w:t xml:space="preserve"> Date</w:t>
            </w:r>
          </w:p>
          <w:p w14:paraId="51D2D90B" w14:textId="60BA020F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Packages - $3800</w:t>
            </w:r>
          </w:p>
          <w:p w14:paraId="5AEDEF9C" w14:textId="0ADE7F4D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Cash - $1600</w:t>
            </w:r>
          </w:p>
          <w:p w14:paraId="14C67415" w14:textId="528A66A7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Sponsorships - $300</w:t>
            </w:r>
          </w:p>
          <w:p w14:paraId="2291079C" w14:textId="3DAF5EA2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Expenses - $3300</w:t>
            </w:r>
          </w:p>
          <w:p w14:paraId="0BCE2FD7" w14:textId="44369BB7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Erika Franco was able to travel to the Hill Visit</w:t>
            </w:r>
          </w:p>
          <w:p w14:paraId="7E00946B" w14:textId="5EDE4FEF" w:rsidR="0008108F" w:rsidRDefault="0008108F" w:rsidP="00017CAB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Crystal Wilson &amp; Mallory Watkins will travel to D.C.</w:t>
            </w:r>
          </w:p>
          <w:p w14:paraId="37DEF101" w14:textId="10E64057" w:rsidR="00017CAB" w:rsidRPr="009852D1" w:rsidRDefault="0008108F" w:rsidP="00E75BA2">
            <w:pPr>
              <w:ind w:left="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Foundation Donation will be made as well. </w:t>
            </w:r>
          </w:p>
        </w:tc>
      </w:tr>
      <w:tr w:rsidR="0008108F" w14:paraId="4DA4FBDA" w14:textId="77777777" w:rsidTr="00F21FEA">
        <w:trPr>
          <w:trHeight w:val="129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6DD5" w14:textId="77777777" w:rsidR="0008108F" w:rsidRDefault="0008108F" w:rsidP="00017CA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5A43EE10" w14:textId="2EB6D762" w:rsidR="0008108F" w:rsidRDefault="00B82BD5" w:rsidP="00017C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Board </w:t>
            </w:r>
            <w:r w:rsidR="0008108F">
              <w:rPr>
                <w:rFonts w:ascii="Arial" w:eastAsia="Arial" w:hAnsi="Arial" w:cs="Arial"/>
                <w:b/>
                <w:sz w:val="24"/>
              </w:rPr>
              <w:t xml:space="preserve">Meeting in January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C46" w14:textId="77777777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27C8A9D" w14:textId="3771A351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It was discussed to possibly meet in January for a longer period to cover a few items</w:t>
            </w:r>
            <w:r w:rsidR="00B82BD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4593D08" w14:textId="33A4E23D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--Where do we want to be next year?  Should we continue to mail out letters to </w:t>
            </w:r>
            <w:r w:rsidR="00B82BD5">
              <w:rPr>
                <w:rFonts w:ascii="Arial" w:hAnsi="Arial" w:cs="Arial"/>
                <w:color w:val="auto"/>
                <w:sz w:val="24"/>
                <w:szCs w:val="24"/>
              </w:rPr>
              <w:t>at-large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members?</w:t>
            </w:r>
          </w:p>
          <w:p w14:paraId="45C67F4E" w14:textId="77777777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6A3E108" w14:textId="77777777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Ideas – perks of being a board member:</w:t>
            </w:r>
          </w:p>
          <w:p w14:paraId="01A53380" w14:textId="77777777" w:rsidR="0008108F" w:rsidRDefault="0008108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--Send someone to the Hill visit</w:t>
            </w:r>
          </w:p>
          <w:p w14:paraId="6708DAA8" w14:textId="3005A4F7" w:rsidR="0008108F" w:rsidRDefault="0008108F" w:rsidP="0008108F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--Sponsor someone to go to the ALSHRM conference (anyone on the board whose company will not reimburse)</w:t>
            </w:r>
            <w:r w:rsidR="00B82BD5">
              <w:rPr>
                <w:rFonts w:ascii="Arial" w:hAnsi="Arial" w:cs="Arial"/>
                <w:color w:val="auto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$399 registration fee; $498 hotel fee</w:t>
            </w:r>
          </w:p>
          <w:p w14:paraId="74204A70" w14:textId="37CE79AA" w:rsidR="00906FEF" w:rsidRDefault="00906FEF" w:rsidP="0008108F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--Send students to conferences</w:t>
            </w:r>
          </w:p>
          <w:p w14:paraId="7B10C6BB" w14:textId="31D62AFD" w:rsidR="0008108F" w:rsidRPr="00017CAB" w:rsidRDefault="0008108F" w:rsidP="0008108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75BA2" w14:paraId="3C2F23C3" w14:textId="77777777" w:rsidTr="00F21FEA">
        <w:trPr>
          <w:trHeight w:val="129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BDDF" w14:textId="77777777" w:rsidR="00E75BA2" w:rsidRDefault="00E75BA2" w:rsidP="00017CA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30DC9717" w14:textId="7EDB4F47" w:rsidR="00E75BA2" w:rsidRDefault="00E75BA2" w:rsidP="00017C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SHRM Prep Course – </w:t>
            </w:r>
            <w:r w:rsidR="008706B8">
              <w:rPr>
                <w:rFonts w:ascii="Arial" w:eastAsia="Arial" w:hAnsi="Arial" w:cs="Arial"/>
                <w:b/>
                <w:sz w:val="24"/>
              </w:rPr>
              <w:t>Spring 2025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1350" w14:textId="77777777" w:rsidR="00E75BA2" w:rsidRDefault="00E75BA2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9046E2E" w14:textId="062E6D45" w:rsidR="00E75BA2" w:rsidRDefault="00E75BA2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Mallory would like to hand over her topic for the time being.  We </w:t>
            </w:r>
            <w:r w:rsidR="00D8471A">
              <w:rPr>
                <w:rFonts w:ascii="Arial" w:hAnsi="Arial" w:cs="Arial"/>
                <w:color w:val="auto"/>
                <w:sz w:val="24"/>
                <w:szCs w:val="24"/>
              </w:rPr>
              <w:t>will</w:t>
            </w:r>
            <w:bookmarkStart w:id="0" w:name="_GoBack"/>
            <w:bookmarkEnd w:id="0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ask Matt Oglesby if he would like to teach that section.  Another certified name that came up was Josh Hall.  </w:t>
            </w:r>
          </w:p>
          <w:p w14:paraId="1A6EDFB1" w14:textId="77777777" w:rsidR="00E75BA2" w:rsidRDefault="00E75BA2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A65D6D" w14:textId="77777777" w:rsidR="00E75BA2" w:rsidRDefault="00E75BA2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Crystal suggested adding an extra Saturday to go over the online portion of the program with the students.  Meghan will play around with the dates </w:t>
            </w:r>
            <w:r w:rsidR="00906FEF">
              <w:rPr>
                <w:rFonts w:ascii="Arial" w:hAnsi="Arial" w:cs="Arial"/>
                <w:color w:val="auto"/>
                <w:sz w:val="24"/>
                <w:szCs w:val="24"/>
              </w:rPr>
              <w:t xml:space="preserve">to see how best we can add in the Saturday session.  </w:t>
            </w:r>
          </w:p>
          <w:p w14:paraId="2C7D9564" w14:textId="77777777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99D2207" w14:textId="7C34F59F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All other instructors are on board to teach.  </w:t>
            </w:r>
          </w:p>
        </w:tc>
      </w:tr>
      <w:tr w:rsidR="00906FEF" w14:paraId="70C7959D" w14:textId="77777777" w:rsidTr="00F21FEA">
        <w:trPr>
          <w:trHeight w:val="129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588" w14:textId="77777777" w:rsidR="00906FEF" w:rsidRDefault="00906FEF" w:rsidP="00017CA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631E4B99" w14:textId="77C05B4F" w:rsidR="00906FEF" w:rsidRDefault="00906FEF" w:rsidP="00017C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President-Elect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5A1" w14:textId="77777777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C47279E" w14:textId="3DB352F2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We need to begin </w:t>
            </w:r>
            <w:r w:rsidR="00D8471A">
              <w:rPr>
                <w:rFonts w:ascii="Arial" w:hAnsi="Arial" w:cs="Arial"/>
                <w:color w:val="auto"/>
                <w:sz w:val="24"/>
                <w:szCs w:val="24"/>
              </w:rPr>
              <w:t xml:space="preserve">searching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for a President-Elect for the chapter.  If you know of anyone who might be interested, please let us know.  </w:t>
            </w:r>
          </w:p>
        </w:tc>
      </w:tr>
      <w:tr w:rsidR="00906FEF" w14:paraId="0189F661" w14:textId="77777777" w:rsidTr="00F21FEA">
        <w:trPr>
          <w:trHeight w:val="129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27C" w14:textId="77777777" w:rsidR="00906FEF" w:rsidRDefault="00906FEF" w:rsidP="00017CA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6EBA1360" w14:textId="73DF0460" w:rsidR="00906FEF" w:rsidRDefault="00906FEF" w:rsidP="00017C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Miscellaneous Items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200" w14:textId="77777777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155AD97" w14:textId="77777777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We would like to get the members from Bank Independent involved more.  </w:t>
            </w:r>
          </w:p>
          <w:p w14:paraId="6DF904BE" w14:textId="77777777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9D71F9E" w14:textId="297BD2B9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was discussed that we would like to begin using Google Docs as an easier way to share the RSVPs from Mallory to UNA.  </w:t>
            </w:r>
          </w:p>
          <w:p w14:paraId="0E4FC1C7" w14:textId="4C455F2E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C61472C" w14:textId="720DBD76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 partnership conference/workshop is in the planning stages through TVC SHRM, NASHRM, &amp; Athens State SHRM.  We have been asked to drive attendance.  Shoals SHRM would still need to conduct our monthly meeting since that is included with the package deal.  </w:t>
            </w:r>
          </w:p>
          <w:p w14:paraId="73864820" w14:textId="0E157FDE" w:rsidR="00906FEF" w:rsidRDefault="00906FEF" w:rsidP="00A94247">
            <w:pPr>
              <w:ind w:left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A069307" w14:textId="1DE9319C" w:rsidR="00D812AD" w:rsidRDefault="00D812AD" w:rsidP="00C34C5E">
      <w:pPr>
        <w:tabs>
          <w:tab w:val="left" w:pos="6962"/>
        </w:tabs>
        <w:rPr>
          <w:rFonts w:ascii="Arial" w:hAnsi="Arial" w:cs="Arial"/>
          <w:b/>
          <w:color w:val="FF0000"/>
          <w:sz w:val="24"/>
          <w:szCs w:val="24"/>
        </w:rPr>
      </w:pPr>
    </w:p>
    <w:sectPr w:rsidR="00D812AD" w:rsidSect="005F0073">
      <w:pgSz w:w="12240" w:h="15840"/>
      <w:pgMar w:top="288" w:right="432" w:bottom="288" w:left="432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25F6" w14:textId="77777777" w:rsidR="0027232B" w:rsidRDefault="0027232B" w:rsidP="00FC2DDF">
      <w:pPr>
        <w:spacing w:after="0" w:line="240" w:lineRule="auto"/>
      </w:pPr>
      <w:r>
        <w:separator/>
      </w:r>
    </w:p>
  </w:endnote>
  <w:endnote w:type="continuationSeparator" w:id="0">
    <w:p w14:paraId="0E492B10" w14:textId="77777777" w:rsidR="0027232B" w:rsidRDefault="0027232B" w:rsidP="00FC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FCEA8" w14:textId="77777777" w:rsidR="0027232B" w:rsidRDefault="0027232B" w:rsidP="00FC2DDF">
      <w:pPr>
        <w:spacing w:after="0" w:line="240" w:lineRule="auto"/>
      </w:pPr>
      <w:r>
        <w:separator/>
      </w:r>
    </w:p>
  </w:footnote>
  <w:footnote w:type="continuationSeparator" w:id="0">
    <w:p w14:paraId="755AD19B" w14:textId="77777777" w:rsidR="0027232B" w:rsidRDefault="0027232B" w:rsidP="00FC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1558B"/>
    <w:multiLevelType w:val="hybridMultilevel"/>
    <w:tmpl w:val="B8F07406"/>
    <w:lvl w:ilvl="0" w:tplc="D3CCE38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5250A"/>
    <w:multiLevelType w:val="hybridMultilevel"/>
    <w:tmpl w:val="655C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35"/>
    <w:rsid w:val="00017CAB"/>
    <w:rsid w:val="00022DB9"/>
    <w:rsid w:val="00025A11"/>
    <w:rsid w:val="000341E2"/>
    <w:rsid w:val="00036021"/>
    <w:rsid w:val="00037C20"/>
    <w:rsid w:val="000421E1"/>
    <w:rsid w:val="0005201A"/>
    <w:rsid w:val="00060589"/>
    <w:rsid w:val="000610F6"/>
    <w:rsid w:val="0006296A"/>
    <w:rsid w:val="00071919"/>
    <w:rsid w:val="00071C38"/>
    <w:rsid w:val="00072A96"/>
    <w:rsid w:val="00075C33"/>
    <w:rsid w:val="0008108F"/>
    <w:rsid w:val="00083A70"/>
    <w:rsid w:val="000857C8"/>
    <w:rsid w:val="00086C8F"/>
    <w:rsid w:val="00090E6C"/>
    <w:rsid w:val="000910DC"/>
    <w:rsid w:val="00092509"/>
    <w:rsid w:val="00092519"/>
    <w:rsid w:val="00094892"/>
    <w:rsid w:val="000A1F62"/>
    <w:rsid w:val="000A25C3"/>
    <w:rsid w:val="000B204C"/>
    <w:rsid w:val="000B2114"/>
    <w:rsid w:val="000B2D24"/>
    <w:rsid w:val="000B66C6"/>
    <w:rsid w:val="000B6D18"/>
    <w:rsid w:val="000C159F"/>
    <w:rsid w:val="000C3225"/>
    <w:rsid w:val="000C3D8A"/>
    <w:rsid w:val="000C508B"/>
    <w:rsid w:val="000C6B73"/>
    <w:rsid w:val="000C712A"/>
    <w:rsid w:val="000C71C5"/>
    <w:rsid w:val="000C7A53"/>
    <w:rsid w:val="000D6620"/>
    <w:rsid w:val="000E0AF2"/>
    <w:rsid w:val="000E26A4"/>
    <w:rsid w:val="000E3545"/>
    <w:rsid w:val="000E464E"/>
    <w:rsid w:val="000F1985"/>
    <w:rsid w:val="000F2719"/>
    <w:rsid w:val="000F3F54"/>
    <w:rsid w:val="000F3FAD"/>
    <w:rsid w:val="000F5979"/>
    <w:rsid w:val="000F5AD9"/>
    <w:rsid w:val="001006DD"/>
    <w:rsid w:val="00102639"/>
    <w:rsid w:val="001031E9"/>
    <w:rsid w:val="0010376C"/>
    <w:rsid w:val="00113247"/>
    <w:rsid w:val="00117B81"/>
    <w:rsid w:val="00121DE7"/>
    <w:rsid w:val="00121FBD"/>
    <w:rsid w:val="001224B9"/>
    <w:rsid w:val="00122B4E"/>
    <w:rsid w:val="001230B4"/>
    <w:rsid w:val="001233D6"/>
    <w:rsid w:val="00133C89"/>
    <w:rsid w:val="00133F82"/>
    <w:rsid w:val="001358FD"/>
    <w:rsid w:val="00137996"/>
    <w:rsid w:val="0014386D"/>
    <w:rsid w:val="00144D9E"/>
    <w:rsid w:val="001513FB"/>
    <w:rsid w:val="001517D5"/>
    <w:rsid w:val="0015419F"/>
    <w:rsid w:val="00155476"/>
    <w:rsid w:val="001564C4"/>
    <w:rsid w:val="0016519F"/>
    <w:rsid w:val="0016561D"/>
    <w:rsid w:val="00167421"/>
    <w:rsid w:val="00167BD4"/>
    <w:rsid w:val="00172F2E"/>
    <w:rsid w:val="0017324C"/>
    <w:rsid w:val="00182057"/>
    <w:rsid w:val="00193145"/>
    <w:rsid w:val="00194A87"/>
    <w:rsid w:val="00196F5A"/>
    <w:rsid w:val="0019700B"/>
    <w:rsid w:val="00197D9B"/>
    <w:rsid w:val="001A07BE"/>
    <w:rsid w:val="001A1C42"/>
    <w:rsid w:val="001A3D4E"/>
    <w:rsid w:val="001A4331"/>
    <w:rsid w:val="001B1329"/>
    <w:rsid w:val="001B254D"/>
    <w:rsid w:val="001B5141"/>
    <w:rsid w:val="001B6424"/>
    <w:rsid w:val="001B6FCE"/>
    <w:rsid w:val="001B7628"/>
    <w:rsid w:val="001C2B56"/>
    <w:rsid w:val="001C36FB"/>
    <w:rsid w:val="001C4903"/>
    <w:rsid w:val="001C73C6"/>
    <w:rsid w:val="001D27B4"/>
    <w:rsid w:val="001D4DCB"/>
    <w:rsid w:val="001D6E5E"/>
    <w:rsid w:val="001E290F"/>
    <w:rsid w:val="001E3F43"/>
    <w:rsid w:val="001F07C6"/>
    <w:rsid w:val="001F26EF"/>
    <w:rsid w:val="00203C09"/>
    <w:rsid w:val="00210D5B"/>
    <w:rsid w:val="00212924"/>
    <w:rsid w:val="00213D80"/>
    <w:rsid w:val="00232428"/>
    <w:rsid w:val="002376F2"/>
    <w:rsid w:val="00237F5A"/>
    <w:rsid w:val="00240C62"/>
    <w:rsid w:val="00241E53"/>
    <w:rsid w:val="002451C5"/>
    <w:rsid w:val="00246170"/>
    <w:rsid w:val="00252746"/>
    <w:rsid w:val="00261497"/>
    <w:rsid w:val="00262A66"/>
    <w:rsid w:val="002652A0"/>
    <w:rsid w:val="00266898"/>
    <w:rsid w:val="00270B05"/>
    <w:rsid w:val="002714F6"/>
    <w:rsid w:val="0027232B"/>
    <w:rsid w:val="0027511C"/>
    <w:rsid w:val="002848D3"/>
    <w:rsid w:val="00285AAB"/>
    <w:rsid w:val="00290198"/>
    <w:rsid w:val="00290199"/>
    <w:rsid w:val="00293DFF"/>
    <w:rsid w:val="00294732"/>
    <w:rsid w:val="00297DEB"/>
    <w:rsid w:val="002A0A70"/>
    <w:rsid w:val="002A3819"/>
    <w:rsid w:val="002A3D1E"/>
    <w:rsid w:val="002A4DFD"/>
    <w:rsid w:val="002A5C52"/>
    <w:rsid w:val="002A68A9"/>
    <w:rsid w:val="002B3529"/>
    <w:rsid w:val="002B46A0"/>
    <w:rsid w:val="002C16A8"/>
    <w:rsid w:val="002C1944"/>
    <w:rsid w:val="002C3ED8"/>
    <w:rsid w:val="002C77EA"/>
    <w:rsid w:val="002D367C"/>
    <w:rsid w:val="002D3CE5"/>
    <w:rsid w:val="002D58FE"/>
    <w:rsid w:val="002E66F7"/>
    <w:rsid w:val="002F170B"/>
    <w:rsid w:val="002F24B7"/>
    <w:rsid w:val="002F3233"/>
    <w:rsid w:val="002F3798"/>
    <w:rsid w:val="002F56B0"/>
    <w:rsid w:val="002F5827"/>
    <w:rsid w:val="002F6282"/>
    <w:rsid w:val="00300235"/>
    <w:rsid w:val="00301954"/>
    <w:rsid w:val="00305162"/>
    <w:rsid w:val="00305821"/>
    <w:rsid w:val="00310A50"/>
    <w:rsid w:val="00315F9D"/>
    <w:rsid w:val="00316DF3"/>
    <w:rsid w:val="003212F4"/>
    <w:rsid w:val="00322704"/>
    <w:rsid w:val="00333294"/>
    <w:rsid w:val="003347A3"/>
    <w:rsid w:val="003356B5"/>
    <w:rsid w:val="00335A6B"/>
    <w:rsid w:val="00341177"/>
    <w:rsid w:val="003449F3"/>
    <w:rsid w:val="003463F5"/>
    <w:rsid w:val="003501EF"/>
    <w:rsid w:val="00352776"/>
    <w:rsid w:val="003543FB"/>
    <w:rsid w:val="003569DB"/>
    <w:rsid w:val="00357D51"/>
    <w:rsid w:val="0036139B"/>
    <w:rsid w:val="00365CFE"/>
    <w:rsid w:val="00365E7B"/>
    <w:rsid w:val="00371A51"/>
    <w:rsid w:val="00374183"/>
    <w:rsid w:val="00375B9F"/>
    <w:rsid w:val="00376874"/>
    <w:rsid w:val="0038056B"/>
    <w:rsid w:val="00382277"/>
    <w:rsid w:val="00386DDE"/>
    <w:rsid w:val="00392A3D"/>
    <w:rsid w:val="0039653E"/>
    <w:rsid w:val="003973EA"/>
    <w:rsid w:val="003A030B"/>
    <w:rsid w:val="003A6988"/>
    <w:rsid w:val="003B2862"/>
    <w:rsid w:val="003B798F"/>
    <w:rsid w:val="003C0F61"/>
    <w:rsid w:val="003C121F"/>
    <w:rsid w:val="003C4855"/>
    <w:rsid w:val="003C5238"/>
    <w:rsid w:val="003C5977"/>
    <w:rsid w:val="003D4A10"/>
    <w:rsid w:val="003D512B"/>
    <w:rsid w:val="003D6287"/>
    <w:rsid w:val="003D670F"/>
    <w:rsid w:val="003D6813"/>
    <w:rsid w:val="003D71A8"/>
    <w:rsid w:val="003E7600"/>
    <w:rsid w:val="003F15F2"/>
    <w:rsid w:val="00404A85"/>
    <w:rsid w:val="004055B7"/>
    <w:rsid w:val="004142AA"/>
    <w:rsid w:val="004151B3"/>
    <w:rsid w:val="00415777"/>
    <w:rsid w:val="00416FEC"/>
    <w:rsid w:val="00417E2A"/>
    <w:rsid w:val="00421678"/>
    <w:rsid w:val="004232B4"/>
    <w:rsid w:val="00426951"/>
    <w:rsid w:val="00432393"/>
    <w:rsid w:val="0043385E"/>
    <w:rsid w:val="004343FF"/>
    <w:rsid w:val="0043562B"/>
    <w:rsid w:val="004357AF"/>
    <w:rsid w:val="00440F6B"/>
    <w:rsid w:val="00441AE2"/>
    <w:rsid w:val="00441CB9"/>
    <w:rsid w:val="00445310"/>
    <w:rsid w:val="00446D82"/>
    <w:rsid w:val="00450F99"/>
    <w:rsid w:val="004510B8"/>
    <w:rsid w:val="0045163E"/>
    <w:rsid w:val="00451790"/>
    <w:rsid w:val="00454A08"/>
    <w:rsid w:val="004673B2"/>
    <w:rsid w:val="00472325"/>
    <w:rsid w:val="00473478"/>
    <w:rsid w:val="00476E16"/>
    <w:rsid w:val="00476EB5"/>
    <w:rsid w:val="00482D59"/>
    <w:rsid w:val="0048563E"/>
    <w:rsid w:val="004909AE"/>
    <w:rsid w:val="004942F5"/>
    <w:rsid w:val="004A49C6"/>
    <w:rsid w:val="004A6843"/>
    <w:rsid w:val="004B2AF9"/>
    <w:rsid w:val="004B4722"/>
    <w:rsid w:val="004B6A86"/>
    <w:rsid w:val="004C5857"/>
    <w:rsid w:val="004C61B8"/>
    <w:rsid w:val="004D14F7"/>
    <w:rsid w:val="004D241B"/>
    <w:rsid w:val="004D503C"/>
    <w:rsid w:val="004D6822"/>
    <w:rsid w:val="004D6EC0"/>
    <w:rsid w:val="004E2C17"/>
    <w:rsid w:val="004E6B63"/>
    <w:rsid w:val="004F0BEF"/>
    <w:rsid w:val="004F47D9"/>
    <w:rsid w:val="0050396B"/>
    <w:rsid w:val="0050645F"/>
    <w:rsid w:val="0050698B"/>
    <w:rsid w:val="00506ADF"/>
    <w:rsid w:val="005113B9"/>
    <w:rsid w:val="005114D4"/>
    <w:rsid w:val="00511722"/>
    <w:rsid w:val="00512340"/>
    <w:rsid w:val="00513522"/>
    <w:rsid w:val="00513D6D"/>
    <w:rsid w:val="00520A9B"/>
    <w:rsid w:val="00521659"/>
    <w:rsid w:val="00540461"/>
    <w:rsid w:val="005437DE"/>
    <w:rsid w:val="005531BD"/>
    <w:rsid w:val="00553263"/>
    <w:rsid w:val="005539AB"/>
    <w:rsid w:val="00561D05"/>
    <w:rsid w:val="005627EB"/>
    <w:rsid w:val="00565ED0"/>
    <w:rsid w:val="005670C8"/>
    <w:rsid w:val="00571488"/>
    <w:rsid w:val="005732E3"/>
    <w:rsid w:val="00581D8F"/>
    <w:rsid w:val="00585762"/>
    <w:rsid w:val="00590C1B"/>
    <w:rsid w:val="00591615"/>
    <w:rsid w:val="00591893"/>
    <w:rsid w:val="00593A6F"/>
    <w:rsid w:val="00597040"/>
    <w:rsid w:val="005A1CD4"/>
    <w:rsid w:val="005A2326"/>
    <w:rsid w:val="005A3C8B"/>
    <w:rsid w:val="005A67B0"/>
    <w:rsid w:val="005A7129"/>
    <w:rsid w:val="005B4ADE"/>
    <w:rsid w:val="005C0BF8"/>
    <w:rsid w:val="005C294F"/>
    <w:rsid w:val="005C4651"/>
    <w:rsid w:val="005C484B"/>
    <w:rsid w:val="005D0C19"/>
    <w:rsid w:val="005E7899"/>
    <w:rsid w:val="005F0073"/>
    <w:rsid w:val="005F5E5D"/>
    <w:rsid w:val="005F5EC1"/>
    <w:rsid w:val="00600B84"/>
    <w:rsid w:val="00602907"/>
    <w:rsid w:val="00602C42"/>
    <w:rsid w:val="00603899"/>
    <w:rsid w:val="00605FD4"/>
    <w:rsid w:val="006116AC"/>
    <w:rsid w:val="006212FB"/>
    <w:rsid w:val="00625647"/>
    <w:rsid w:val="00626CD9"/>
    <w:rsid w:val="006355D5"/>
    <w:rsid w:val="00635B85"/>
    <w:rsid w:val="0064322B"/>
    <w:rsid w:val="00643939"/>
    <w:rsid w:val="00647ED1"/>
    <w:rsid w:val="00650CD5"/>
    <w:rsid w:val="0065254E"/>
    <w:rsid w:val="00652F11"/>
    <w:rsid w:val="00657649"/>
    <w:rsid w:val="0065768E"/>
    <w:rsid w:val="00657AFE"/>
    <w:rsid w:val="00661465"/>
    <w:rsid w:val="00664132"/>
    <w:rsid w:val="006642D3"/>
    <w:rsid w:val="00665641"/>
    <w:rsid w:val="006663AF"/>
    <w:rsid w:val="00667C13"/>
    <w:rsid w:val="006728F6"/>
    <w:rsid w:val="006736DF"/>
    <w:rsid w:val="0067574E"/>
    <w:rsid w:val="00677E46"/>
    <w:rsid w:val="0068098F"/>
    <w:rsid w:val="00680C18"/>
    <w:rsid w:val="006823D1"/>
    <w:rsid w:val="00685C5D"/>
    <w:rsid w:val="006939E0"/>
    <w:rsid w:val="00696CC6"/>
    <w:rsid w:val="006A00F7"/>
    <w:rsid w:val="006A08B4"/>
    <w:rsid w:val="006A21B4"/>
    <w:rsid w:val="006A2BB0"/>
    <w:rsid w:val="006A2F82"/>
    <w:rsid w:val="006A3F9F"/>
    <w:rsid w:val="006B11AD"/>
    <w:rsid w:val="006B36E9"/>
    <w:rsid w:val="006B4FFE"/>
    <w:rsid w:val="006B7366"/>
    <w:rsid w:val="006C0FF0"/>
    <w:rsid w:val="006D0512"/>
    <w:rsid w:val="006D10EF"/>
    <w:rsid w:val="006D1B93"/>
    <w:rsid w:val="006D1D62"/>
    <w:rsid w:val="006D1EF8"/>
    <w:rsid w:val="006D205E"/>
    <w:rsid w:val="006D7BCA"/>
    <w:rsid w:val="006E0434"/>
    <w:rsid w:val="006E170B"/>
    <w:rsid w:val="006F0B1D"/>
    <w:rsid w:val="006F241E"/>
    <w:rsid w:val="006F29F9"/>
    <w:rsid w:val="006F2E00"/>
    <w:rsid w:val="006F3BCA"/>
    <w:rsid w:val="006F459B"/>
    <w:rsid w:val="006F770E"/>
    <w:rsid w:val="00701568"/>
    <w:rsid w:val="00707BA8"/>
    <w:rsid w:val="007127FC"/>
    <w:rsid w:val="0071453F"/>
    <w:rsid w:val="00724180"/>
    <w:rsid w:val="0072714E"/>
    <w:rsid w:val="00731884"/>
    <w:rsid w:val="00731E5A"/>
    <w:rsid w:val="007324DE"/>
    <w:rsid w:val="00732BE1"/>
    <w:rsid w:val="007359D1"/>
    <w:rsid w:val="00736AF8"/>
    <w:rsid w:val="007371C4"/>
    <w:rsid w:val="00740964"/>
    <w:rsid w:val="0074591D"/>
    <w:rsid w:val="007505F9"/>
    <w:rsid w:val="00752100"/>
    <w:rsid w:val="00753134"/>
    <w:rsid w:val="007537A9"/>
    <w:rsid w:val="00757899"/>
    <w:rsid w:val="007638E2"/>
    <w:rsid w:val="007704C9"/>
    <w:rsid w:val="00771B23"/>
    <w:rsid w:val="0077779D"/>
    <w:rsid w:val="00783F6B"/>
    <w:rsid w:val="00784C29"/>
    <w:rsid w:val="0079257E"/>
    <w:rsid w:val="007938FB"/>
    <w:rsid w:val="007963D6"/>
    <w:rsid w:val="00796F40"/>
    <w:rsid w:val="00796F7B"/>
    <w:rsid w:val="00797391"/>
    <w:rsid w:val="007A0421"/>
    <w:rsid w:val="007A1525"/>
    <w:rsid w:val="007A2816"/>
    <w:rsid w:val="007A33E0"/>
    <w:rsid w:val="007A5802"/>
    <w:rsid w:val="007B2685"/>
    <w:rsid w:val="007B3349"/>
    <w:rsid w:val="007B4F4E"/>
    <w:rsid w:val="007C1DC7"/>
    <w:rsid w:val="007C7B20"/>
    <w:rsid w:val="007C7F60"/>
    <w:rsid w:val="007D350C"/>
    <w:rsid w:val="007D4605"/>
    <w:rsid w:val="007D4A92"/>
    <w:rsid w:val="007D51ED"/>
    <w:rsid w:val="007E2B24"/>
    <w:rsid w:val="007E2BCB"/>
    <w:rsid w:val="007E548F"/>
    <w:rsid w:val="007F2769"/>
    <w:rsid w:val="007F4958"/>
    <w:rsid w:val="008051AE"/>
    <w:rsid w:val="008177CD"/>
    <w:rsid w:val="00817D07"/>
    <w:rsid w:val="00820392"/>
    <w:rsid w:val="00821473"/>
    <w:rsid w:val="00821695"/>
    <w:rsid w:val="0082498E"/>
    <w:rsid w:val="0082512C"/>
    <w:rsid w:val="00825CCD"/>
    <w:rsid w:val="0083345C"/>
    <w:rsid w:val="00843783"/>
    <w:rsid w:val="00845181"/>
    <w:rsid w:val="0085204A"/>
    <w:rsid w:val="00853314"/>
    <w:rsid w:val="00853DA3"/>
    <w:rsid w:val="008540B1"/>
    <w:rsid w:val="008553FD"/>
    <w:rsid w:val="008563B4"/>
    <w:rsid w:val="008600C0"/>
    <w:rsid w:val="00864108"/>
    <w:rsid w:val="00865F9A"/>
    <w:rsid w:val="008706B8"/>
    <w:rsid w:val="00881B96"/>
    <w:rsid w:val="008915F4"/>
    <w:rsid w:val="00891A74"/>
    <w:rsid w:val="0089206E"/>
    <w:rsid w:val="00894497"/>
    <w:rsid w:val="0089500D"/>
    <w:rsid w:val="00896CA8"/>
    <w:rsid w:val="00897D93"/>
    <w:rsid w:val="008A2A3C"/>
    <w:rsid w:val="008A32A4"/>
    <w:rsid w:val="008B00ED"/>
    <w:rsid w:val="008B0649"/>
    <w:rsid w:val="008B16CF"/>
    <w:rsid w:val="008B6681"/>
    <w:rsid w:val="008B700B"/>
    <w:rsid w:val="008C20AF"/>
    <w:rsid w:val="008C5F66"/>
    <w:rsid w:val="008D34C8"/>
    <w:rsid w:val="008D4622"/>
    <w:rsid w:val="008D48D0"/>
    <w:rsid w:val="008E182A"/>
    <w:rsid w:val="008E1FC3"/>
    <w:rsid w:val="008E4F7F"/>
    <w:rsid w:val="008E5676"/>
    <w:rsid w:val="008E629A"/>
    <w:rsid w:val="008E6F75"/>
    <w:rsid w:val="008F0B06"/>
    <w:rsid w:val="008F242F"/>
    <w:rsid w:val="008F6204"/>
    <w:rsid w:val="008F67E4"/>
    <w:rsid w:val="008F7A19"/>
    <w:rsid w:val="0090000D"/>
    <w:rsid w:val="00901728"/>
    <w:rsid w:val="00906FEF"/>
    <w:rsid w:val="00910477"/>
    <w:rsid w:val="0091255E"/>
    <w:rsid w:val="00914849"/>
    <w:rsid w:val="00914946"/>
    <w:rsid w:val="00916B4F"/>
    <w:rsid w:val="00920384"/>
    <w:rsid w:val="00921989"/>
    <w:rsid w:val="00923E63"/>
    <w:rsid w:val="009244C3"/>
    <w:rsid w:val="0092693C"/>
    <w:rsid w:val="00927391"/>
    <w:rsid w:val="009305E4"/>
    <w:rsid w:val="0093661C"/>
    <w:rsid w:val="00937168"/>
    <w:rsid w:val="0093736A"/>
    <w:rsid w:val="00940E27"/>
    <w:rsid w:val="00942CCF"/>
    <w:rsid w:val="00944177"/>
    <w:rsid w:val="009474F6"/>
    <w:rsid w:val="00951DE9"/>
    <w:rsid w:val="00955916"/>
    <w:rsid w:val="00957105"/>
    <w:rsid w:val="00961435"/>
    <w:rsid w:val="00966F49"/>
    <w:rsid w:val="009704EF"/>
    <w:rsid w:val="00973069"/>
    <w:rsid w:val="009852D1"/>
    <w:rsid w:val="00992729"/>
    <w:rsid w:val="009A02F0"/>
    <w:rsid w:val="009A33EC"/>
    <w:rsid w:val="009A405F"/>
    <w:rsid w:val="009A4B5C"/>
    <w:rsid w:val="009A4FD4"/>
    <w:rsid w:val="009A5E74"/>
    <w:rsid w:val="009B0805"/>
    <w:rsid w:val="009B1806"/>
    <w:rsid w:val="009B1C03"/>
    <w:rsid w:val="009B20C4"/>
    <w:rsid w:val="009B25B7"/>
    <w:rsid w:val="009B5085"/>
    <w:rsid w:val="009B71B6"/>
    <w:rsid w:val="009B7515"/>
    <w:rsid w:val="009B7E34"/>
    <w:rsid w:val="009C1A58"/>
    <w:rsid w:val="009D0CC4"/>
    <w:rsid w:val="009D0E7B"/>
    <w:rsid w:val="009D160D"/>
    <w:rsid w:val="009D48F2"/>
    <w:rsid w:val="009D4EE7"/>
    <w:rsid w:val="009D519F"/>
    <w:rsid w:val="009D5684"/>
    <w:rsid w:val="009E66DC"/>
    <w:rsid w:val="009E77EE"/>
    <w:rsid w:val="009F0041"/>
    <w:rsid w:val="009F0FF4"/>
    <w:rsid w:val="009F157A"/>
    <w:rsid w:val="009F41E4"/>
    <w:rsid w:val="00A00F7E"/>
    <w:rsid w:val="00A04BB2"/>
    <w:rsid w:val="00A0590B"/>
    <w:rsid w:val="00A0763B"/>
    <w:rsid w:val="00A1091B"/>
    <w:rsid w:val="00A12019"/>
    <w:rsid w:val="00A15693"/>
    <w:rsid w:val="00A17E74"/>
    <w:rsid w:val="00A22832"/>
    <w:rsid w:val="00A22F5E"/>
    <w:rsid w:val="00A27F65"/>
    <w:rsid w:val="00A30E6F"/>
    <w:rsid w:val="00A3242E"/>
    <w:rsid w:val="00A33B03"/>
    <w:rsid w:val="00A34CB4"/>
    <w:rsid w:val="00A37DE3"/>
    <w:rsid w:val="00A4028F"/>
    <w:rsid w:val="00A43EFA"/>
    <w:rsid w:val="00A46B80"/>
    <w:rsid w:val="00A473B2"/>
    <w:rsid w:val="00A57107"/>
    <w:rsid w:val="00A60034"/>
    <w:rsid w:val="00A635EF"/>
    <w:rsid w:val="00A82556"/>
    <w:rsid w:val="00A826A0"/>
    <w:rsid w:val="00A845C0"/>
    <w:rsid w:val="00A86E86"/>
    <w:rsid w:val="00A906E6"/>
    <w:rsid w:val="00A94247"/>
    <w:rsid w:val="00A94E4F"/>
    <w:rsid w:val="00A95A87"/>
    <w:rsid w:val="00A9640F"/>
    <w:rsid w:val="00A964E7"/>
    <w:rsid w:val="00AB02C0"/>
    <w:rsid w:val="00AB3E0B"/>
    <w:rsid w:val="00AD1012"/>
    <w:rsid w:val="00AD13E2"/>
    <w:rsid w:val="00AD1ED5"/>
    <w:rsid w:val="00AD5BBA"/>
    <w:rsid w:val="00AE100C"/>
    <w:rsid w:val="00AE1AE2"/>
    <w:rsid w:val="00AE1C5D"/>
    <w:rsid w:val="00AE3272"/>
    <w:rsid w:val="00AF0732"/>
    <w:rsid w:val="00AF54A1"/>
    <w:rsid w:val="00AF62F4"/>
    <w:rsid w:val="00AF7419"/>
    <w:rsid w:val="00B03360"/>
    <w:rsid w:val="00B07CC0"/>
    <w:rsid w:val="00B170DD"/>
    <w:rsid w:val="00B17D6D"/>
    <w:rsid w:val="00B17DA0"/>
    <w:rsid w:val="00B261EE"/>
    <w:rsid w:val="00B27352"/>
    <w:rsid w:val="00B31DF2"/>
    <w:rsid w:val="00B40E2E"/>
    <w:rsid w:val="00B45BE2"/>
    <w:rsid w:val="00B47053"/>
    <w:rsid w:val="00B47278"/>
    <w:rsid w:val="00B50984"/>
    <w:rsid w:val="00B541C6"/>
    <w:rsid w:val="00B5656D"/>
    <w:rsid w:val="00B60A09"/>
    <w:rsid w:val="00B61899"/>
    <w:rsid w:val="00B626C0"/>
    <w:rsid w:val="00B76044"/>
    <w:rsid w:val="00B82BD5"/>
    <w:rsid w:val="00B87644"/>
    <w:rsid w:val="00B90427"/>
    <w:rsid w:val="00B9128B"/>
    <w:rsid w:val="00B91BF7"/>
    <w:rsid w:val="00B91C1F"/>
    <w:rsid w:val="00B945BD"/>
    <w:rsid w:val="00B975CA"/>
    <w:rsid w:val="00BA18C7"/>
    <w:rsid w:val="00BA33E8"/>
    <w:rsid w:val="00BA3901"/>
    <w:rsid w:val="00BA76CA"/>
    <w:rsid w:val="00BA7D15"/>
    <w:rsid w:val="00BB33C0"/>
    <w:rsid w:val="00BB5FE2"/>
    <w:rsid w:val="00BB7EFC"/>
    <w:rsid w:val="00BC05CA"/>
    <w:rsid w:val="00BC4D4B"/>
    <w:rsid w:val="00BC53A7"/>
    <w:rsid w:val="00BC5A08"/>
    <w:rsid w:val="00BD43E3"/>
    <w:rsid w:val="00BD513A"/>
    <w:rsid w:val="00BD742D"/>
    <w:rsid w:val="00BE0D22"/>
    <w:rsid w:val="00BE5BC0"/>
    <w:rsid w:val="00BE6B7A"/>
    <w:rsid w:val="00BF029E"/>
    <w:rsid w:val="00BF0EEA"/>
    <w:rsid w:val="00BF1EAF"/>
    <w:rsid w:val="00BF615B"/>
    <w:rsid w:val="00BF67CF"/>
    <w:rsid w:val="00C010A7"/>
    <w:rsid w:val="00C103D7"/>
    <w:rsid w:val="00C12E2E"/>
    <w:rsid w:val="00C136D9"/>
    <w:rsid w:val="00C23257"/>
    <w:rsid w:val="00C30CBB"/>
    <w:rsid w:val="00C319AA"/>
    <w:rsid w:val="00C33F3B"/>
    <w:rsid w:val="00C34C5E"/>
    <w:rsid w:val="00C3774D"/>
    <w:rsid w:val="00C40EC6"/>
    <w:rsid w:val="00C427EF"/>
    <w:rsid w:val="00C44064"/>
    <w:rsid w:val="00C46768"/>
    <w:rsid w:val="00C47D3A"/>
    <w:rsid w:val="00C5011B"/>
    <w:rsid w:val="00C51B9A"/>
    <w:rsid w:val="00C51E0B"/>
    <w:rsid w:val="00C52BEF"/>
    <w:rsid w:val="00C52DE8"/>
    <w:rsid w:val="00C53313"/>
    <w:rsid w:val="00C63140"/>
    <w:rsid w:val="00C6641A"/>
    <w:rsid w:val="00C67374"/>
    <w:rsid w:val="00C70117"/>
    <w:rsid w:val="00C77FFC"/>
    <w:rsid w:val="00C83EF2"/>
    <w:rsid w:val="00C84F9C"/>
    <w:rsid w:val="00C8702E"/>
    <w:rsid w:val="00C971B9"/>
    <w:rsid w:val="00CA4967"/>
    <w:rsid w:val="00CB11EF"/>
    <w:rsid w:val="00CB514F"/>
    <w:rsid w:val="00CB61B1"/>
    <w:rsid w:val="00CC0A4E"/>
    <w:rsid w:val="00CC0EA6"/>
    <w:rsid w:val="00CC1568"/>
    <w:rsid w:val="00CC524B"/>
    <w:rsid w:val="00CD05FC"/>
    <w:rsid w:val="00CD38D1"/>
    <w:rsid w:val="00CD508B"/>
    <w:rsid w:val="00CD56F9"/>
    <w:rsid w:val="00CE3699"/>
    <w:rsid w:val="00CE5977"/>
    <w:rsid w:val="00CE6F1D"/>
    <w:rsid w:val="00CE7415"/>
    <w:rsid w:val="00CF05DE"/>
    <w:rsid w:val="00CF5744"/>
    <w:rsid w:val="00CF67F8"/>
    <w:rsid w:val="00CF74F6"/>
    <w:rsid w:val="00D014CE"/>
    <w:rsid w:val="00D0342C"/>
    <w:rsid w:val="00D03AB5"/>
    <w:rsid w:val="00D03F44"/>
    <w:rsid w:val="00D046F0"/>
    <w:rsid w:val="00D070C4"/>
    <w:rsid w:val="00D1043D"/>
    <w:rsid w:val="00D13D2B"/>
    <w:rsid w:val="00D16552"/>
    <w:rsid w:val="00D17A8D"/>
    <w:rsid w:val="00D26FC7"/>
    <w:rsid w:val="00D27119"/>
    <w:rsid w:val="00D27AE6"/>
    <w:rsid w:val="00D34B43"/>
    <w:rsid w:val="00D352A3"/>
    <w:rsid w:val="00D4168C"/>
    <w:rsid w:val="00D4542F"/>
    <w:rsid w:val="00D4574E"/>
    <w:rsid w:val="00D55D25"/>
    <w:rsid w:val="00D56548"/>
    <w:rsid w:val="00D61054"/>
    <w:rsid w:val="00D6576C"/>
    <w:rsid w:val="00D66A0D"/>
    <w:rsid w:val="00D76992"/>
    <w:rsid w:val="00D812AD"/>
    <w:rsid w:val="00D815F5"/>
    <w:rsid w:val="00D8471A"/>
    <w:rsid w:val="00D8540B"/>
    <w:rsid w:val="00D9152D"/>
    <w:rsid w:val="00D9471D"/>
    <w:rsid w:val="00D97C30"/>
    <w:rsid w:val="00DA536C"/>
    <w:rsid w:val="00DB0F82"/>
    <w:rsid w:val="00DB4D59"/>
    <w:rsid w:val="00DB6FAD"/>
    <w:rsid w:val="00DC0A81"/>
    <w:rsid w:val="00DC2FFA"/>
    <w:rsid w:val="00DC4EC9"/>
    <w:rsid w:val="00DC56D8"/>
    <w:rsid w:val="00DC73D1"/>
    <w:rsid w:val="00DC744E"/>
    <w:rsid w:val="00DD216A"/>
    <w:rsid w:val="00DD67D2"/>
    <w:rsid w:val="00DE1AE5"/>
    <w:rsid w:val="00DE1BE4"/>
    <w:rsid w:val="00DF10D3"/>
    <w:rsid w:val="00DF4CCC"/>
    <w:rsid w:val="00DF6CDE"/>
    <w:rsid w:val="00DF727A"/>
    <w:rsid w:val="00E02A19"/>
    <w:rsid w:val="00E072BD"/>
    <w:rsid w:val="00E16B8A"/>
    <w:rsid w:val="00E20254"/>
    <w:rsid w:val="00E2164F"/>
    <w:rsid w:val="00E21709"/>
    <w:rsid w:val="00E25F1B"/>
    <w:rsid w:val="00E268BA"/>
    <w:rsid w:val="00E3192F"/>
    <w:rsid w:val="00E41331"/>
    <w:rsid w:val="00E44054"/>
    <w:rsid w:val="00E45F65"/>
    <w:rsid w:val="00E46AB1"/>
    <w:rsid w:val="00E514E3"/>
    <w:rsid w:val="00E56841"/>
    <w:rsid w:val="00E57510"/>
    <w:rsid w:val="00E665A9"/>
    <w:rsid w:val="00E673CE"/>
    <w:rsid w:val="00E67663"/>
    <w:rsid w:val="00E720BA"/>
    <w:rsid w:val="00E75BA2"/>
    <w:rsid w:val="00E775D4"/>
    <w:rsid w:val="00E83645"/>
    <w:rsid w:val="00E83A24"/>
    <w:rsid w:val="00E85629"/>
    <w:rsid w:val="00E85EE0"/>
    <w:rsid w:val="00EA7FA2"/>
    <w:rsid w:val="00EB0B44"/>
    <w:rsid w:val="00EB3E9B"/>
    <w:rsid w:val="00EB463B"/>
    <w:rsid w:val="00EB717C"/>
    <w:rsid w:val="00EC0541"/>
    <w:rsid w:val="00EC093A"/>
    <w:rsid w:val="00EC3EEE"/>
    <w:rsid w:val="00EC5181"/>
    <w:rsid w:val="00EC7501"/>
    <w:rsid w:val="00ED0EF8"/>
    <w:rsid w:val="00ED12B6"/>
    <w:rsid w:val="00ED3035"/>
    <w:rsid w:val="00EE33BD"/>
    <w:rsid w:val="00EF0816"/>
    <w:rsid w:val="00EF1771"/>
    <w:rsid w:val="00EF773B"/>
    <w:rsid w:val="00F00662"/>
    <w:rsid w:val="00F04716"/>
    <w:rsid w:val="00F051D9"/>
    <w:rsid w:val="00F1060C"/>
    <w:rsid w:val="00F10977"/>
    <w:rsid w:val="00F1214C"/>
    <w:rsid w:val="00F21FEA"/>
    <w:rsid w:val="00F22F72"/>
    <w:rsid w:val="00F235FE"/>
    <w:rsid w:val="00F27FE2"/>
    <w:rsid w:val="00F303DA"/>
    <w:rsid w:val="00F34836"/>
    <w:rsid w:val="00F3598C"/>
    <w:rsid w:val="00F37E56"/>
    <w:rsid w:val="00F40D93"/>
    <w:rsid w:val="00F42B71"/>
    <w:rsid w:val="00F434EF"/>
    <w:rsid w:val="00F45C9D"/>
    <w:rsid w:val="00F555DB"/>
    <w:rsid w:val="00F60E94"/>
    <w:rsid w:val="00F651F2"/>
    <w:rsid w:val="00F67CFF"/>
    <w:rsid w:val="00F72C76"/>
    <w:rsid w:val="00F736AB"/>
    <w:rsid w:val="00F75722"/>
    <w:rsid w:val="00F758FD"/>
    <w:rsid w:val="00F75E99"/>
    <w:rsid w:val="00F76314"/>
    <w:rsid w:val="00F8088D"/>
    <w:rsid w:val="00F862F7"/>
    <w:rsid w:val="00F87910"/>
    <w:rsid w:val="00F90999"/>
    <w:rsid w:val="00F95E25"/>
    <w:rsid w:val="00FA31FE"/>
    <w:rsid w:val="00FA619D"/>
    <w:rsid w:val="00FB0FA7"/>
    <w:rsid w:val="00FB1735"/>
    <w:rsid w:val="00FB4A34"/>
    <w:rsid w:val="00FC2DDF"/>
    <w:rsid w:val="00FD1782"/>
    <w:rsid w:val="00FD74B8"/>
    <w:rsid w:val="00FE2778"/>
    <w:rsid w:val="00FE3814"/>
    <w:rsid w:val="00FF1431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B48EF"/>
  <w15:docId w15:val="{C47A9926-9235-45A5-A706-A701A60B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5163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5163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C05CA"/>
    <w:pPr>
      <w:ind w:left="720"/>
      <w:contextualSpacing/>
    </w:pPr>
  </w:style>
  <w:style w:type="table" w:styleId="TableGrid0">
    <w:name w:val="Table Grid"/>
    <w:basedOn w:val="TableNormal"/>
    <w:uiPriority w:val="39"/>
    <w:rsid w:val="00F0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5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28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DF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C2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A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A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333294"/>
    <w:rPr>
      <w:i/>
      <w:iCs/>
    </w:rPr>
  </w:style>
  <w:style w:type="paragraph" w:styleId="NormalWeb">
    <w:name w:val="Normal (Web)"/>
    <w:basedOn w:val="Normal"/>
    <w:uiPriority w:val="99"/>
    <w:unhideWhenUsed/>
    <w:rsid w:val="00B4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wsc-cleaned">
    <w:name w:val="zwsc-cleaned"/>
    <w:basedOn w:val="Normal"/>
    <w:rsid w:val="00CE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hrm-element-p">
    <w:name w:val="shrm-element-p"/>
    <w:basedOn w:val="Normal"/>
    <w:rsid w:val="00CE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hrm-element-subtitle">
    <w:name w:val="shrm-element-subtitle"/>
    <w:basedOn w:val="Normal"/>
    <w:rsid w:val="00CE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55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EE2E6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5110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c8ea5f-9917-40d5-b2fa-98986a85e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6F03B10AE44428C1E445CB5164415" ma:contentTypeVersion="15" ma:contentTypeDescription="Create a new document." ma:contentTypeScope="" ma:versionID="8afcb76bb13a2278296be50b35a93e8f">
  <xsd:schema xmlns:xsd="http://www.w3.org/2001/XMLSchema" xmlns:xs="http://www.w3.org/2001/XMLSchema" xmlns:p="http://schemas.microsoft.com/office/2006/metadata/properties" xmlns:ns3="a9c8ea5f-9917-40d5-b2fa-98986a85ea9e" targetNamespace="http://schemas.microsoft.com/office/2006/metadata/properties" ma:root="true" ma:fieldsID="0f6d3d33c418760b0d52bfdd3789d898" ns3:_="">
    <xsd:import namespace="a9c8ea5f-9917-40d5-b2fa-98986a85e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ea5f-9917-40d5-b2fa-98986a85e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AC62-2E0B-47BD-AB5F-78D009ED5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D4603-C085-454C-9904-431266FB1DE0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a9c8ea5f-9917-40d5-b2fa-98986a85ea9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A6481B-0803-4434-A113-CC20E8F4D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8ea5f-9917-40d5-b2fa-98986a85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6D445-96D9-43F0-9312-DAB91A3D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2290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Wilson</dc:creator>
  <cp:keywords/>
  <cp:lastModifiedBy>Fike, Meghan Malone</cp:lastModifiedBy>
  <cp:revision>8</cp:revision>
  <cp:lastPrinted>2023-11-15T15:23:00Z</cp:lastPrinted>
  <dcterms:created xsi:type="dcterms:W3CDTF">2024-11-15T20:30:00Z</dcterms:created>
  <dcterms:modified xsi:type="dcterms:W3CDTF">2024-11-15T20:49:00Z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0x0101009956F03B10AE44428C1E445CB5164415</vt:lpwstr>
  </property>
  <property fmtid="{D5CDD505-2E9C-101B-9397-08002B2CF9AE}" pid="3" name="GrammarlyDocumentId">
    <vt:lpwstr>e06fc9fb94ac021f875535a779cc0d198fe30245e25e0d4eaaeab164386337f9</vt:lpwstr>
  </property>
</Properties>
</file>