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538C" w14:textId="6C06D399" w:rsidR="000D7D34" w:rsidRDefault="001B76F1">
      <w:pPr>
        <w:pStyle w:val="Heading1"/>
      </w:pPr>
      <w:r>
        <w:t>Human Resources Director</w:t>
      </w:r>
    </w:p>
    <w:p w14:paraId="5B8C5446" w14:textId="77777777" w:rsidR="000D7D34" w:rsidRDefault="001B76F1">
      <w:pPr>
        <w:pStyle w:val="Heading2"/>
      </w:pPr>
      <w:r>
        <w:t>Position Summary</w:t>
      </w:r>
    </w:p>
    <w:p w14:paraId="3189D6D9" w14:textId="72593D3C" w:rsidR="000D7D34" w:rsidRDefault="001B76F1">
      <w:r>
        <w:t>The Human Resources Director</w:t>
      </w:r>
      <w:r>
        <w:t xml:space="preserve"> is a key member of the leadership team responsible for developing and executing </w:t>
      </w:r>
      <w:r>
        <w:t xml:space="preserve">human resource strategies that support Vantage Plastics’ mission, culture, and long‑term business objectives. </w:t>
      </w:r>
      <w:r>
        <w:br/>
        <w:t xml:space="preserve">This role oversees talent acquisition, employee engagement, performance management, compensation strategy, </w:t>
      </w:r>
      <w:r>
        <w:t xml:space="preserve">training and development, payroll administration, 401(k) administration, </w:t>
      </w:r>
      <w:r>
        <w:t xml:space="preserve">and compliance with employment laws. </w:t>
      </w:r>
      <w:r>
        <w:br/>
      </w:r>
      <w:r>
        <w:t xml:space="preserve">The position plays a critical role in fostering a high‑performing workforce, strengthening the company’s culture, </w:t>
      </w:r>
      <w:r>
        <w:br/>
        <w:t>and ensuring that Vantage Plastics remains an employer of choice in the region.</w:t>
      </w:r>
    </w:p>
    <w:p w14:paraId="10041F5F" w14:textId="77777777" w:rsidR="000D7D34" w:rsidRDefault="001B76F1">
      <w:pPr>
        <w:pStyle w:val="Heading2"/>
      </w:pPr>
      <w:r>
        <w:t>Company Values</w:t>
      </w:r>
    </w:p>
    <w:p w14:paraId="09343F81" w14:textId="77777777" w:rsidR="000D7D34" w:rsidRDefault="001B76F1">
      <w:pPr>
        <w:pStyle w:val="ListBullet"/>
      </w:pPr>
      <w:r>
        <w:t>Servant Hearts</w:t>
      </w:r>
    </w:p>
    <w:p w14:paraId="3474EFFC" w14:textId="77777777" w:rsidR="000D7D34" w:rsidRDefault="001B76F1">
      <w:pPr>
        <w:pStyle w:val="ListBullet"/>
      </w:pPr>
      <w:r>
        <w:t>Humbly Confident</w:t>
      </w:r>
    </w:p>
    <w:p w14:paraId="05277243" w14:textId="77777777" w:rsidR="000D7D34" w:rsidRDefault="001B76F1">
      <w:pPr>
        <w:pStyle w:val="ListBullet"/>
      </w:pPr>
      <w:r>
        <w:t>All Actions with Integrity</w:t>
      </w:r>
    </w:p>
    <w:p w14:paraId="55573467" w14:textId="77777777" w:rsidR="000D7D34" w:rsidRDefault="001B76F1">
      <w:pPr>
        <w:pStyle w:val="ListBullet"/>
      </w:pPr>
      <w:r>
        <w:t>Pursue Opportunities that Drive the Company Forward</w:t>
      </w:r>
    </w:p>
    <w:p w14:paraId="0D8238E0" w14:textId="77777777" w:rsidR="000D7D34" w:rsidRDefault="001B76F1">
      <w:pPr>
        <w:pStyle w:val="Heading2"/>
      </w:pPr>
      <w:r>
        <w:t>Key Responsibilities</w:t>
      </w:r>
    </w:p>
    <w:p w14:paraId="57CC9A9A" w14:textId="77777777" w:rsidR="000D7D34" w:rsidRDefault="001B76F1">
      <w:pPr>
        <w:pStyle w:val="ListBullet"/>
      </w:pPr>
      <w:r>
        <w:t>Serve as a member of the senior leadership team and help shape the strategic direction of the company.</w:t>
      </w:r>
    </w:p>
    <w:p w14:paraId="5F53ECBF" w14:textId="77777777" w:rsidR="000D7D34" w:rsidRDefault="001B76F1">
      <w:pPr>
        <w:pStyle w:val="ListBullet"/>
      </w:pPr>
      <w:r>
        <w:t>Develop and execute human resource strategies that align with the company’s mission, vision, and growth objectives.</w:t>
      </w:r>
    </w:p>
    <w:p w14:paraId="31AE3D52" w14:textId="77777777" w:rsidR="000D7D34" w:rsidRDefault="001B76F1">
      <w:pPr>
        <w:pStyle w:val="ListBullet"/>
      </w:pPr>
      <w:r>
        <w:t>Lead workforce planning initiatives to ensure the organization has the talent needed to support future growth.</w:t>
      </w:r>
    </w:p>
    <w:p w14:paraId="047335C7" w14:textId="77777777" w:rsidR="000D7D34" w:rsidRDefault="001B76F1">
      <w:pPr>
        <w:pStyle w:val="ListBullet"/>
      </w:pPr>
      <w:r>
        <w:t>Oversee the full recruitment lifecycle including job postings, candidate screening, interviewing, onboarding, and integration.</w:t>
      </w:r>
    </w:p>
    <w:p w14:paraId="52E2D59B" w14:textId="77777777" w:rsidR="000D7D34" w:rsidRDefault="001B76F1">
      <w:pPr>
        <w:pStyle w:val="ListBullet"/>
      </w:pPr>
      <w:r>
        <w:t>Develop and implement employee engagement strategies that strengthen retention, morale, and productivity.</w:t>
      </w:r>
    </w:p>
    <w:p w14:paraId="63296BA1" w14:textId="77777777" w:rsidR="000D7D34" w:rsidRDefault="001B76F1">
      <w:pPr>
        <w:pStyle w:val="ListBullet"/>
      </w:pPr>
      <w:r>
        <w:t>Design and administer performance management systems including performance evaluations, leadership coaching, and career development planning.</w:t>
      </w:r>
    </w:p>
    <w:p w14:paraId="4712F4E7" w14:textId="77777777" w:rsidR="000D7D34" w:rsidRDefault="001B76F1">
      <w:pPr>
        <w:pStyle w:val="ListBullet"/>
      </w:pPr>
      <w:r>
        <w:t>Manage employee relations including counseling, conflict resolution, investigations, and disciplinary actions when necessary.</w:t>
      </w:r>
    </w:p>
    <w:p w14:paraId="3D4A0D99" w14:textId="77777777" w:rsidR="000D7D34" w:rsidRDefault="001B76F1">
      <w:pPr>
        <w:pStyle w:val="ListBullet"/>
      </w:pPr>
      <w:r>
        <w:t>Ensure compliance with federal, state, and local employment laws and regulatory requirements.</w:t>
      </w:r>
    </w:p>
    <w:p w14:paraId="5CF86B97" w14:textId="77777777" w:rsidR="000D7D34" w:rsidRDefault="001B76F1">
      <w:pPr>
        <w:pStyle w:val="ListBullet"/>
      </w:pPr>
      <w:r>
        <w:t>Develop, recommend, and implement company personnel policies and maintain the employee handbook.</w:t>
      </w:r>
    </w:p>
    <w:p w14:paraId="414464DC" w14:textId="77777777" w:rsidR="000D7D34" w:rsidRDefault="001B76F1">
      <w:pPr>
        <w:pStyle w:val="ListBullet"/>
      </w:pPr>
      <w:r>
        <w:t>Oversee employee benefits programs including evaluation, vendor relationships, claims resolution, and program improvements.</w:t>
      </w:r>
    </w:p>
    <w:p w14:paraId="77DE2010" w14:textId="77777777" w:rsidR="000D7D34" w:rsidRDefault="001B76F1">
      <w:pPr>
        <w:pStyle w:val="ListBullet"/>
      </w:pPr>
      <w:r>
        <w:lastRenderedPageBreak/>
        <w:t>Lead compensation strategy including benchmarking, salary structure recommendations, and incentive planning.</w:t>
      </w:r>
    </w:p>
    <w:p w14:paraId="1F810558" w14:textId="77777777" w:rsidR="000D7D34" w:rsidRDefault="001B76F1">
      <w:pPr>
        <w:pStyle w:val="ListBullet"/>
      </w:pPr>
      <w:r>
        <w:t>Analyze HR metrics including turnover, recruitment effectiveness, and workforce trends to guide decision making.</w:t>
      </w:r>
    </w:p>
    <w:p w14:paraId="33B6BA71" w14:textId="77777777" w:rsidR="000D7D34" w:rsidRDefault="001B76F1">
      <w:pPr>
        <w:pStyle w:val="ListBullet"/>
      </w:pPr>
      <w:r>
        <w:t>Support workplace safety initiatives and collaborate with leadership to maintain a safe and compliant work environment.</w:t>
      </w:r>
    </w:p>
    <w:p w14:paraId="5F31C6DA" w14:textId="527AD026" w:rsidR="001B76F1" w:rsidRDefault="001B76F1">
      <w:pPr>
        <w:pStyle w:val="ListBullet"/>
      </w:pPr>
      <w:r>
        <w:t>Oversee payroll administration and compliance adhering to federal, state, and local regulations regarding employee compensation, tax withholding, and record-keeping.</w:t>
      </w:r>
    </w:p>
    <w:p w14:paraId="5127E79A" w14:textId="48F44ACE" w:rsidR="001B76F1" w:rsidRDefault="001B76F1">
      <w:pPr>
        <w:pStyle w:val="ListBullet"/>
      </w:pPr>
      <w:r>
        <w:t>401(k) administration and compliance, including managing the retirement plan according to IRS and ERISA regulations.  Key components will include, participant management, contribution processing, plan document maintenance and fiduciary responsibility.</w:t>
      </w:r>
    </w:p>
    <w:p w14:paraId="041B40BE" w14:textId="77777777" w:rsidR="000D7D34" w:rsidRDefault="001B76F1">
      <w:pPr>
        <w:pStyle w:val="ListBullet"/>
      </w:pPr>
      <w:r>
        <w:t>Promote a culture consistent with the company’s values while fostering a respectful, inclusive, and high‑performance workplace.</w:t>
      </w:r>
    </w:p>
    <w:p w14:paraId="248F7BA3" w14:textId="77777777" w:rsidR="000D7D34" w:rsidRDefault="001B76F1">
      <w:pPr>
        <w:pStyle w:val="Heading2"/>
      </w:pPr>
      <w:r>
        <w:t>Minimum Qualifications</w:t>
      </w:r>
    </w:p>
    <w:p w14:paraId="2F86E20D" w14:textId="77777777" w:rsidR="000D7D34" w:rsidRDefault="001B76F1">
      <w:pPr>
        <w:pStyle w:val="ListBullet"/>
      </w:pPr>
      <w:r>
        <w:t>Bachelor’s degree in Human Resources, Business Administration, or related field (or equivalent experience).</w:t>
      </w:r>
    </w:p>
    <w:p w14:paraId="649ACB49" w14:textId="77777777" w:rsidR="000D7D34" w:rsidRDefault="001B76F1">
      <w:pPr>
        <w:pStyle w:val="ListBullet"/>
      </w:pPr>
      <w:r>
        <w:t>5+ years of progressive human resources leadership experience.</w:t>
      </w:r>
    </w:p>
    <w:p w14:paraId="2175A310" w14:textId="77777777" w:rsidR="000D7D34" w:rsidRDefault="001B76F1">
      <w:pPr>
        <w:pStyle w:val="ListBullet"/>
      </w:pPr>
      <w:r>
        <w:t>Strong knowledge of labor and employment laws and HR best practices.</w:t>
      </w:r>
    </w:p>
    <w:p w14:paraId="38FD53BC" w14:textId="77777777" w:rsidR="000D7D34" w:rsidRDefault="001B76F1">
      <w:pPr>
        <w:pStyle w:val="ListBullet"/>
      </w:pPr>
      <w:r>
        <w:t>Experience leading HR initiatives in a manufacturing or industrial environment preferred.</w:t>
      </w:r>
    </w:p>
    <w:p w14:paraId="6982329A" w14:textId="77777777" w:rsidR="000D7D34" w:rsidRDefault="001B76F1">
      <w:pPr>
        <w:pStyle w:val="ListBullet"/>
      </w:pPr>
      <w:r>
        <w:t>Proficiency in Microsoft Office and HRIS systems.</w:t>
      </w:r>
    </w:p>
    <w:p w14:paraId="42DC3FF2" w14:textId="77777777" w:rsidR="000D7D34" w:rsidRDefault="001B76F1">
      <w:pPr>
        <w:pStyle w:val="Heading2"/>
      </w:pPr>
      <w:r>
        <w:t>Preferred Qualifications</w:t>
      </w:r>
    </w:p>
    <w:p w14:paraId="168E0660" w14:textId="77777777" w:rsidR="000D7D34" w:rsidRDefault="001B76F1">
      <w:pPr>
        <w:pStyle w:val="ListBullet"/>
      </w:pPr>
      <w:r>
        <w:t xml:space="preserve">Professional HR </w:t>
      </w:r>
      <w:r>
        <w:t>certification such as SPHR, SHRM‑SCP, PHR, or SHRM‑CP.</w:t>
      </w:r>
    </w:p>
    <w:p w14:paraId="61975415" w14:textId="77777777" w:rsidR="000D7D34" w:rsidRDefault="001B76F1">
      <w:pPr>
        <w:pStyle w:val="ListBullet"/>
      </w:pPr>
      <w:r>
        <w:t>Experience implementing employee engagement and leadership development programs.</w:t>
      </w:r>
    </w:p>
    <w:p w14:paraId="0581A736" w14:textId="77777777" w:rsidR="000D7D34" w:rsidRDefault="001B76F1">
      <w:pPr>
        <w:pStyle w:val="ListBullet"/>
      </w:pPr>
      <w:r>
        <w:t>Experience supporting lean manufacturing environments.</w:t>
      </w:r>
    </w:p>
    <w:p w14:paraId="59F88693" w14:textId="77777777" w:rsidR="000D7D34" w:rsidRDefault="001B76F1">
      <w:pPr>
        <w:pStyle w:val="Heading2"/>
      </w:pPr>
      <w:r>
        <w:t>Core Competencies</w:t>
      </w:r>
    </w:p>
    <w:p w14:paraId="2E4FABF1" w14:textId="77777777" w:rsidR="000D7D34" w:rsidRDefault="001B76F1">
      <w:pPr>
        <w:pStyle w:val="ListBullet"/>
      </w:pPr>
      <w:r>
        <w:t>Ethical leadership and integrity</w:t>
      </w:r>
    </w:p>
    <w:p w14:paraId="4183FDAA" w14:textId="77777777" w:rsidR="000D7D34" w:rsidRDefault="001B76F1">
      <w:pPr>
        <w:pStyle w:val="ListBullet"/>
      </w:pPr>
      <w:r>
        <w:t>Strategic thinking and business acumen</w:t>
      </w:r>
    </w:p>
    <w:p w14:paraId="7FA736AD" w14:textId="77777777" w:rsidR="000D7D34" w:rsidRDefault="001B76F1">
      <w:pPr>
        <w:pStyle w:val="ListBullet"/>
      </w:pPr>
      <w:r>
        <w:t>Strong interpersonal and communication skills</w:t>
      </w:r>
    </w:p>
    <w:p w14:paraId="4CE97578" w14:textId="77777777" w:rsidR="000D7D34" w:rsidRDefault="001B76F1">
      <w:pPr>
        <w:pStyle w:val="ListBullet"/>
      </w:pPr>
      <w:r>
        <w:t>Conflict resolution and employee relations expertise</w:t>
      </w:r>
    </w:p>
    <w:p w14:paraId="334C68B7" w14:textId="77777777" w:rsidR="000D7D34" w:rsidRDefault="001B76F1">
      <w:pPr>
        <w:pStyle w:val="ListBullet"/>
      </w:pPr>
      <w:r>
        <w:t>Organizational planning and workforce development</w:t>
      </w:r>
    </w:p>
    <w:p w14:paraId="155A1272" w14:textId="77777777" w:rsidR="000D7D34" w:rsidRDefault="001B76F1">
      <w:pPr>
        <w:pStyle w:val="ListBullet"/>
      </w:pPr>
      <w:r>
        <w:t>Data‑driven decision making</w:t>
      </w:r>
    </w:p>
    <w:p w14:paraId="3B824A59" w14:textId="77777777" w:rsidR="000D7D34" w:rsidRDefault="001B76F1">
      <w:pPr>
        <w:pStyle w:val="Heading2"/>
      </w:pPr>
      <w:r>
        <w:t>Physical Requirements</w:t>
      </w:r>
    </w:p>
    <w:p w14:paraId="106B153F" w14:textId="77777777" w:rsidR="000D7D34" w:rsidRDefault="001B76F1">
      <w:r>
        <w:t xml:space="preserve">The role requires the ability to sit, stand, and walk for extended periods and occasionally lift up to </w:t>
      </w:r>
      <w:r>
        <w:br/>
        <w:t xml:space="preserve">15 pounds. Reasonable accommodations may be made to enable individuals with </w:t>
      </w:r>
      <w:r>
        <w:lastRenderedPageBreak/>
        <w:t xml:space="preserve">disabilities to perform </w:t>
      </w:r>
      <w:r>
        <w:br/>
        <w:t>the essential functions of the position.</w:t>
      </w:r>
    </w:p>
    <w:p w14:paraId="771ACE5A" w14:textId="77777777" w:rsidR="000D7D34" w:rsidRDefault="001B76F1">
      <w:pPr>
        <w:pStyle w:val="Heading2"/>
      </w:pPr>
      <w:r>
        <w:t>Additional Information</w:t>
      </w:r>
    </w:p>
    <w:p w14:paraId="5A6B42F0" w14:textId="77777777" w:rsidR="000D7D34" w:rsidRDefault="001B76F1">
      <w:r>
        <w:t>This is an FLSA exempt position. Compensation is commensurate with experience, education, and leadership ability.</w:t>
      </w:r>
      <w:r>
        <w:br/>
      </w:r>
      <w:r>
        <w:br/>
        <w:t xml:space="preserve">Vantage Plastics is an equal opportunity employer and maintains a drug‑free workplace. </w:t>
      </w:r>
      <w:r>
        <w:br/>
      </w:r>
      <w:r>
        <w:br/>
        <w:t xml:space="preserve">This job description is intended to describe the general nature of the position and is not an exhaustive </w:t>
      </w:r>
      <w:r>
        <w:br/>
        <w:t>list of all responsibilities, duties, or qualifications required.</w:t>
      </w:r>
    </w:p>
    <w:sectPr w:rsidR="000D7D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240654">
    <w:abstractNumId w:val="8"/>
  </w:num>
  <w:num w:numId="2" w16cid:durableId="1338847982">
    <w:abstractNumId w:val="6"/>
  </w:num>
  <w:num w:numId="3" w16cid:durableId="1557664253">
    <w:abstractNumId w:val="5"/>
  </w:num>
  <w:num w:numId="4" w16cid:durableId="1385987015">
    <w:abstractNumId w:val="4"/>
  </w:num>
  <w:num w:numId="5" w16cid:durableId="1814827167">
    <w:abstractNumId w:val="7"/>
  </w:num>
  <w:num w:numId="6" w16cid:durableId="207450533">
    <w:abstractNumId w:val="3"/>
  </w:num>
  <w:num w:numId="7" w16cid:durableId="891890739">
    <w:abstractNumId w:val="2"/>
  </w:num>
  <w:num w:numId="8" w16cid:durableId="1462264963">
    <w:abstractNumId w:val="1"/>
  </w:num>
  <w:num w:numId="9" w16cid:durableId="8257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0DB"/>
    <w:rsid w:val="00034616"/>
    <w:rsid w:val="0006063C"/>
    <w:rsid w:val="000D7D34"/>
    <w:rsid w:val="0015074B"/>
    <w:rsid w:val="00173BD8"/>
    <w:rsid w:val="001B76F1"/>
    <w:rsid w:val="0029639D"/>
    <w:rsid w:val="00326F90"/>
    <w:rsid w:val="00AA1D8D"/>
    <w:rsid w:val="00B47730"/>
    <w:rsid w:val="00CB0664"/>
    <w:rsid w:val="00ED01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9A2B0"/>
  <w14:defaultImageDpi w14:val="300"/>
  <w15:docId w15:val="{23BCEFDC-E5FE-4F70-9E7D-02BE787F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 Gushow</cp:lastModifiedBy>
  <cp:revision>2</cp:revision>
  <dcterms:created xsi:type="dcterms:W3CDTF">2026-03-16T20:33:00Z</dcterms:created>
  <dcterms:modified xsi:type="dcterms:W3CDTF">2026-03-16T20:33:00Z</dcterms:modified>
  <cp:category/>
</cp:coreProperties>
</file>